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EC3" w:rsidRDefault="00145EC3" w:rsidP="00145EC3">
      <w:pPr>
        <w:pStyle w:val="Cabealho"/>
        <w:tabs>
          <w:tab w:val="clear" w:pos="4419"/>
          <w:tab w:val="clear" w:pos="8838"/>
        </w:tabs>
        <w:jc w:val="center"/>
        <w:rPr>
          <w:b/>
          <w:color w:val="000000" w:themeColor="text1"/>
          <w:sz w:val="24"/>
          <w:szCs w:val="24"/>
        </w:rPr>
      </w:pPr>
    </w:p>
    <w:p w:rsidR="008A6E70" w:rsidRPr="008E24C5" w:rsidRDefault="007D0881"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145EC3">
      <w:pPr>
        <w:pStyle w:val="Cabealho"/>
        <w:tabs>
          <w:tab w:val="clear" w:pos="4419"/>
          <w:tab w:val="clear" w:pos="8838"/>
        </w:tabs>
        <w:jc w:val="center"/>
        <w:rPr>
          <w:b/>
          <w:color w:val="000000" w:themeColor="text1"/>
          <w:sz w:val="24"/>
          <w:szCs w:val="24"/>
        </w:rPr>
      </w:pPr>
    </w:p>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356309">
        <w:rPr>
          <w:b/>
          <w:color w:val="000000" w:themeColor="text1"/>
          <w:sz w:val="24"/>
          <w:szCs w:val="24"/>
        </w:rPr>
        <w:t>069</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w:t>
      </w:r>
      <w:r w:rsidR="003B2ED3">
        <w:rPr>
          <w:b/>
          <w:color w:val="000000" w:themeColor="text1"/>
          <w:sz w:val="24"/>
          <w:szCs w:val="24"/>
        </w:rPr>
        <w:t>M</w:t>
      </w:r>
      <w:r w:rsidR="00AA0779">
        <w:rPr>
          <w:b/>
          <w:color w:val="000000" w:themeColor="text1"/>
          <w:sz w:val="24"/>
          <w:szCs w:val="24"/>
        </w:rPr>
        <w:t>E</w:t>
      </w:r>
    </w:p>
    <w:p w:rsidR="00265C25" w:rsidRPr="008E24C5" w:rsidRDefault="00265C25" w:rsidP="00145EC3">
      <w:pPr>
        <w:pStyle w:val="Cabealho"/>
        <w:tabs>
          <w:tab w:val="clear" w:pos="4419"/>
          <w:tab w:val="clear" w:pos="8838"/>
        </w:tabs>
        <w:jc w:val="both"/>
        <w:rPr>
          <w:b/>
          <w:color w:val="000000" w:themeColor="text1"/>
          <w:sz w:val="24"/>
          <w:szCs w:val="24"/>
        </w:rPr>
      </w:pPr>
    </w:p>
    <w:p w:rsidR="00265C25" w:rsidRDefault="00265C25" w:rsidP="00145EC3">
      <w:pPr>
        <w:pStyle w:val="Cabealho"/>
        <w:tabs>
          <w:tab w:val="clear" w:pos="4419"/>
          <w:tab w:val="clear" w:pos="8838"/>
        </w:tabs>
        <w:jc w:val="both"/>
        <w:rPr>
          <w:b/>
          <w:color w:val="000000" w:themeColor="text1"/>
          <w:sz w:val="24"/>
          <w:szCs w:val="24"/>
        </w:rPr>
      </w:pPr>
    </w:p>
    <w:p w:rsidR="008A6E70" w:rsidRPr="008E24C5" w:rsidRDefault="008A6E70" w:rsidP="00145EC3">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930279">
        <w:rPr>
          <w:b/>
          <w:color w:val="000000" w:themeColor="text1"/>
          <w:sz w:val="24"/>
          <w:szCs w:val="24"/>
        </w:rPr>
        <w:t>1532</w:t>
      </w:r>
      <w:r w:rsidR="007E4BD9" w:rsidRPr="008E24C5">
        <w:rPr>
          <w:b/>
          <w:color w:val="000000" w:themeColor="text1"/>
          <w:sz w:val="24"/>
          <w:szCs w:val="24"/>
        </w:rPr>
        <w:t>/</w:t>
      </w:r>
      <w:r w:rsidR="00916DF8" w:rsidRPr="008E24C5">
        <w:rPr>
          <w:b/>
          <w:color w:val="000000" w:themeColor="text1"/>
          <w:sz w:val="24"/>
          <w:szCs w:val="24"/>
        </w:rPr>
        <w:t>1</w:t>
      </w:r>
      <w:r w:rsidR="00D84632">
        <w:rPr>
          <w:b/>
          <w:color w:val="000000" w:themeColor="text1"/>
          <w:sz w:val="24"/>
          <w:szCs w:val="24"/>
        </w:rPr>
        <w:t>8</w:t>
      </w:r>
    </w:p>
    <w:p w:rsidR="007F08F2" w:rsidRPr="008E24C5" w:rsidRDefault="00CB1238" w:rsidP="00145EC3">
      <w:pPr>
        <w:pStyle w:val="Cabealho"/>
        <w:tabs>
          <w:tab w:val="clear" w:pos="4419"/>
          <w:tab w:val="clear" w:pos="8838"/>
        </w:tabs>
        <w:jc w:val="both"/>
        <w:rPr>
          <w:b/>
          <w:color w:val="000000" w:themeColor="text1"/>
          <w:sz w:val="24"/>
          <w:szCs w:val="24"/>
        </w:rPr>
      </w:pPr>
      <w:r>
        <w:rPr>
          <w:b/>
          <w:color w:val="000000" w:themeColor="text1"/>
          <w:sz w:val="24"/>
          <w:szCs w:val="24"/>
        </w:rPr>
        <w:t>Secretaria Municipal</w:t>
      </w:r>
      <w:r w:rsidR="003B2ED3">
        <w:rPr>
          <w:b/>
          <w:color w:val="000000" w:themeColor="text1"/>
          <w:sz w:val="24"/>
          <w:szCs w:val="24"/>
        </w:rPr>
        <w:t xml:space="preserve"> </w:t>
      </w:r>
      <w:r w:rsidR="00F80D2C">
        <w:rPr>
          <w:b/>
          <w:color w:val="000000" w:themeColor="text1"/>
          <w:sz w:val="24"/>
          <w:szCs w:val="24"/>
        </w:rPr>
        <w:t>de Educação</w:t>
      </w:r>
    </w:p>
    <w:p w:rsidR="008A6E70" w:rsidRDefault="008A6E70" w:rsidP="00145EC3">
      <w:pPr>
        <w:pStyle w:val="Cabealho"/>
        <w:tabs>
          <w:tab w:val="clear" w:pos="4419"/>
          <w:tab w:val="clear" w:pos="8838"/>
        </w:tabs>
        <w:jc w:val="both"/>
        <w:rPr>
          <w:b/>
          <w:color w:val="000000" w:themeColor="text1"/>
          <w:sz w:val="24"/>
          <w:szCs w:val="24"/>
        </w:rPr>
      </w:pPr>
    </w:p>
    <w:p w:rsidR="00941F72" w:rsidRPr="008E24C5" w:rsidRDefault="00941F72" w:rsidP="00145EC3">
      <w:pPr>
        <w:pStyle w:val="Cabealho"/>
        <w:tabs>
          <w:tab w:val="clear" w:pos="4419"/>
          <w:tab w:val="clear" w:pos="8838"/>
        </w:tabs>
        <w:jc w:val="both"/>
        <w:rPr>
          <w:b/>
          <w:color w:val="000000" w:themeColor="text1"/>
          <w:sz w:val="24"/>
          <w:szCs w:val="24"/>
        </w:rPr>
      </w:pPr>
    </w:p>
    <w:p w:rsidR="00521E97" w:rsidRDefault="00521E97"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145EC3">
      <w:pPr>
        <w:pStyle w:val="Cabealho"/>
        <w:tabs>
          <w:tab w:val="clear" w:pos="4419"/>
          <w:tab w:val="clear" w:pos="8838"/>
        </w:tabs>
        <w:spacing w:line="276" w:lineRule="auto"/>
        <w:jc w:val="both"/>
        <w:rPr>
          <w:color w:val="000000" w:themeColor="text1"/>
          <w:sz w:val="24"/>
          <w:szCs w:val="24"/>
        </w:rPr>
      </w:pPr>
    </w:p>
    <w:p w:rsidR="00521E97" w:rsidRPr="008E24C5" w:rsidRDefault="00521E97"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356309">
        <w:rPr>
          <w:b/>
          <w:color w:val="000000" w:themeColor="text1"/>
          <w:sz w:val="24"/>
          <w:szCs w:val="24"/>
        </w:rPr>
        <w:t>16</w:t>
      </w:r>
      <w:r w:rsidRPr="008E24C5">
        <w:rPr>
          <w:b/>
          <w:color w:val="000000" w:themeColor="text1"/>
          <w:sz w:val="24"/>
          <w:szCs w:val="24"/>
        </w:rPr>
        <w:t>/</w:t>
      </w:r>
      <w:r w:rsidR="00356309">
        <w:rPr>
          <w:b/>
          <w:color w:val="000000" w:themeColor="text1"/>
          <w:sz w:val="24"/>
          <w:szCs w:val="24"/>
        </w:rPr>
        <w:t>08</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356309">
        <w:rPr>
          <w:b/>
          <w:bCs/>
          <w:color w:val="000000" w:themeColor="text1"/>
          <w:sz w:val="24"/>
          <w:szCs w:val="24"/>
        </w:rPr>
        <w:t>09</w:t>
      </w:r>
      <w:r w:rsidRPr="008E24C5">
        <w:rPr>
          <w:b/>
          <w:bCs/>
          <w:color w:val="000000" w:themeColor="text1"/>
          <w:sz w:val="24"/>
          <w:szCs w:val="24"/>
        </w:rPr>
        <w:t>h</w:t>
      </w:r>
      <w:r w:rsidR="00356309">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145EC3">
      <w:pPr>
        <w:pStyle w:val="Cabealho"/>
        <w:tabs>
          <w:tab w:val="clear" w:pos="4419"/>
          <w:tab w:val="clear" w:pos="8838"/>
        </w:tabs>
        <w:spacing w:line="276" w:lineRule="auto"/>
        <w:jc w:val="both"/>
        <w:rPr>
          <w:color w:val="000000" w:themeColor="text1"/>
          <w:sz w:val="24"/>
          <w:szCs w:val="24"/>
        </w:rPr>
      </w:pPr>
    </w:p>
    <w:p w:rsidR="00521E97" w:rsidRPr="008E24C5" w:rsidRDefault="00521E97" w:rsidP="00145EC3">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145EC3">
      <w:pPr>
        <w:pStyle w:val="Cabealho"/>
        <w:tabs>
          <w:tab w:val="clear" w:pos="4419"/>
          <w:tab w:val="clear" w:pos="8838"/>
        </w:tabs>
        <w:jc w:val="both"/>
        <w:rPr>
          <w:b/>
          <w:bCs/>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AA0779">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3B2ED3" w:rsidP="00930279">
      <w:pPr>
        <w:pStyle w:val="Cabealho"/>
        <w:numPr>
          <w:ilvl w:val="0"/>
          <w:numId w:val="4"/>
        </w:numPr>
        <w:tabs>
          <w:tab w:val="clear" w:pos="4419"/>
          <w:tab w:val="clear" w:pos="8838"/>
          <w:tab w:val="left" w:pos="284"/>
        </w:tabs>
        <w:spacing w:after="240" w:line="276" w:lineRule="auto"/>
        <w:ind w:left="0" w:firstLine="0"/>
        <w:jc w:val="both"/>
        <w:rPr>
          <w:b/>
          <w:color w:val="000000" w:themeColor="text1"/>
          <w:sz w:val="24"/>
          <w:szCs w:val="24"/>
        </w:rPr>
      </w:pPr>
      <w:r>
        <w:rPr>
          <w:b/>
          <w:color w:val="000000" w:themeColor="text1"/>
          <w:sz w:val="24"/>
          <w:szCs w:val="24"/>
        </w:rPr>
        <w:t xml:space="preserve">- </w:t>
      </w:r>
      <w:r w:rsidR="008A6E70" w:rsidRPr="008E24C5">
        <w:rPr>
          <w:b/>
          <w:color w:val="000000" w:themeColor="text1"/>
          <w:sz w:val="24"/>
          <w:szCs w:val="24"/>
        </w:rPr>
        <w:t>DO OBJETO:</w:t>
      </w:r>
    </w:p>
    <w:p w:rsidR="00D84632" w:rsidRPr="00E670B5" w:rsidRDefault="00D84632" w:rsidP="00930279">
      <w:pPr>
        <w:pStyle w:val="PargrafodaLista"/>
        <w:widowControl w:val="0"/>
        <w:spacing w:after="240" w:line="276" w:lineRule="auto"/>
        <w:ind w:left="0"/>
        <w:jc w:val="both"/>
        <w:rPr>
          <w:color w:val="000000" w:themeColor="text1"/>
        </w:rPr>
      </w:pPr>
      <w:r w:rsidRPr="00E670B5">
        <w:rPr>
          <w:color w:val="000000" w:themeColor="text1"/>
        </w:rPr>
        <w:t xml:space="preserve">1.1 - </w:t>
      </w:r>
      <w:r w:rsidRPr="00E670B5">
        <w:t>Constitui objeto da presente Licitação a</w:t>
      </w:r>
      <w:r w:rsidRPr="00E670B5">
        <w:rPr>
          <w:b/>
        </w:rPr>
        <w:t xml:space="preserve"> </w:t>
      </w:r>
      <w:r w:rsidR="00930279" w:rsidRPr="001D1E14">
        <w:rPr>
          <w:color w:val="000000"/>
          <w:lang w:eastAsia="pt-BR"/>
        </w:rPr>
        <w:t>aquisição de PNEUS para os veículos que realizam o Transporte Escolar - transporte de alunos municipais</w:t>
      </w:r>
      <w:r w:rsidR="00AA0779">
        <w:rPr>
          <w:color w:val="000000"/>
          <w:lang w:eastAsia="pt-BR"/>
        </w:rPr>
        <w:t>, a fim de atender a Secretaria Municipal de Educação</w:t>
      </w:r>
      <w:r w:rsidR="00F052F0" w:rsidRPr="00030DA9">
        <w:t>.</w:t>
      </w:r>
      <w:r w:rsidR="00F052F0">
        <w:t xml:space="preserve"> </w:t>
      </w:r>
      <w:r w:rsidRPr="00E670B5">
        <w:t>Conforme especificações no Anexo I – Termo de Referência,</w:t>
      </w:r>
      <w:r w:rsidRPr="00E670B5">
        <w:rPr>
          <w:bCs/>
        </w:rPr>
        <w:t xml:space="preserve"> do presente Edital.</w:t>
      </w:r>
    </w:p>
    <w:p w:rsidR="00D22AE6" w:rsidRPr="00930279" w:rsidRDefault="00806096" w:rsidP="00930279">
      <w:pPr>
        <w:pStyle w:val="PargrafodaLista"/>
        <w:numPr>
          <w:ilvl w:val="0"/>
          <w:numId w:val="4"/>
        </w:numPr>
        <w:tabs>
          <w:tab w:val="left" w:pos="142"/>
          <w:tab w:val="left" w:pos="284"/>
          <w:tab w:val="left" w:pos="426"/>
        </w:tabs>
        <w:spacing w:after="240" w:line="276" w:lineRule="auto"/>
        <w:ind w:left="0" w:firstLine="0"/>
        <w:jc w:val="both"/>
        <w:rPr>
          <w:b/>
          <w:color w:val="000000" w:themeColor="text1"/>
        </w:rPr>
      </w:pPr>
      <w:r w:rsidRPr="00930279">
        <w:rPr>
          <w:color w:val="000000" w:themeColor="text1"/>
        </w:rPr>
        <w:t xml:space="preserve"> </w:t>
      </w:r>
      <w:r w:rsidR="003B2ED3" w:rsidRPr="00930279">
        <w:rPr>
          <w:color w:val="000000" w:themeColor="text1"/>
        </w:rPr>
        <w:t xml:space="preserve">– </w:t>
      </w:r>
      <w:r w:rsidR="00262443" w:rsidRPr="00930279">
        <w:rPr>
          <w:b/>
          <w:color w:val="000000" w:themeColor="text1"/>
        </w:rPr>
        <w:t>DO PRAZO, REQUISITOS PARA ENTREGA, DA QUALIFICAÇÃO DO PRODUTO</w:t>
      </w:r>
    </w:p>
    <w:p w:rsidR="00930279" w:rsidRPr="00930279" w:rsidRDefault="00930279" w:rsidP="00930279">
      <w:pPr>
        <w:spacing w:after="240" w:line="276" w:lineRule="auto"/>
        <w:jc w:val="both"/>
        <w:rPr>
          <w:sz w:val="24"/>
          <w:szCs w:val="24"/>
        </w:rPr>
      </w:pPr>
      <w:r w:rsidRPr="00930279">
        <w:rPr>
          <w:sz w:val="24"/>
          <w:szCs w:val="24"/>
        </w:rPr>
        <w:t>2.1 – Após a emissão da nota de empenho e assinatura do contrato elaborado pela Procuradoria Jurídica Municipal, a Empresa vencedora do certame terá 20 (vinte) dias úteis para iniciar a entrega do objeto solicitado.</w:t>
      </w:r>
    </w:p>
    <w:p w:rsidR="00930279" w:rsidRPr="00930279" w:rsidRDefault="00930279" w:rsidP="00930279">
      <w:pPr>
        <w:spacing w:after="240" w:line="276" w:lineRule="auto"/>
        <w:jc w:val="both"/>
        <w:rPr>
          <w:sz w:val="24"/>
          <w:szCs w:val="24"/>
        </w:rPr>
      </w:pPr>
      <w:r w:rsidRPr="00930279">
        <w:rPr>
          <w:sz w:val="24"/>
          <w:szCs w:val="24"/>
        </w:rPr>
        <w:t xml:space="preserve">2.2 – A entrega do objeto deverá ser realizada de forma integral. Somente serão aceitos produtos com validade não inferior a 4 (quatro) anos no ato da entrega. </w:t>
      </w:r>
    </w:p>
    <w:p w:rsidR="00930279" w:rsidRPr="00930279" w:rsidRDefault="00930279" w:rsidP="00930279">
      <w:pPr>
        <w:spacing w:after="240" w:line="276" w:lineRule="auto"/>
        <w:jc w:val="both"/>
        <w:rPr>
          <w:sz w:val="24"/>
          <w:szCs w:val="24"/>
        </w:rPr>
      </w:pPr>
      <w:r w:rsidRPr="00930279">
        <w:rPr>
          <w:sz w:val="24"/>
          <w:szCs w:val="24"/>
        </w:rPr>
        <w:t xml:space="preserve">2.3 – A entrega do objeto deverá ocorrer no depósito da Secretaria Municipal de Educação,situada na Rua Walter Vendas Rodrigues, s/n – </w:t>
      </w:r>
      <w:r>
        <w:rPr>
          <w:sz w:val="24"/>
          <w:szCs w:val="24"/>
        </w:rPr>
        <w:t>B</w:t>
      </w:r>
      <w:r w:rsidRPr="00930279">
        <w:rPr>
          <w:sz w:val="24"/>
          <w:szCs w:val="24"/>
        </w:rPr>
        <w:t>airro Campo Belo – Bom Jardim – RJ – Tel: (22) 2566-6323, de segunda a sexta-feira, das 9h às 11h e de 13:30h às 16 h.,  que será recebido pela servidora Aline Berçot, matrícula nº. 41/6494 – SME, Supervisor de Serviços de Manutenção e Transporte Escolar.</w:t>
      </w:r>
    </w:p>
    <w:p w:rsidR="008A6E70" w:rsidRPr="008E24C5" w:rsidRDefault="00AF28C8" w:rsidP="00930279">
      <w:pPr>
        <w:spacing w:after="240" w:line="276" w:lineRule="auto"/>
        <w:jc w:val="both"/>
        <w:rPr>
          <w:b/>
          <w:color w:val="000000" w:themeColor="text1"/>
          <w:sz w:val="24"/>
          <w:szCs w:val="24"/>
        </w:rPr>
      </w:pPr>
      <w:r w:rsidRPr="008E24C5">
        <w:rPr>
          <w:b/>
          <w:color w:val="000000" w:themeColor="text1"/>
          <w:sz w:val="24"/>
          <w:szCs w:val="24"/>
        </w:rPr>
        <w:lastRenderedPageBreak/>
        <w:t xml:space="preserve">3 - </w:t>
      </w:r>
      <w:r w:rsidR="008A6E70" w:rsidRPr="008E24C5">
        <w:rPr>
          <w:b/>
          <w:color w:val="000000" w:themeColor="text1"/>
          <w:sz w:val="24"/>
          <w:szCs w:val="24"/>
        </w:rPr>
        <w:t>PREÇO ESTIMADO PELA ADMINISTRAÇÃO</w:t>
      </w:r>
    </w:p>
    <w:p w:rsidR="007D0FE0" w:rsidRPr="008E24C5" w:rsidRDefault="002F0614" w:rsidP="00930279">
      <w:pPr>
        <w:spacing w:line="276" w:lineRule="auto"/>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930279">
        <w:rPr>
          <w:b/>
          <w:i/>
          <w:color w:val="000000" w:themeColor="text1"/>
          <w:sz w:val="24"/>
          <w:szCs w:val="24"/>
        </w:rPr>
        <w:t>49.399,48</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930279">
        <w:rPr>
          <w:b/>
          <w:bCs/>
          <w:i/>
          <w:color w:val="000000" w:themeColor="text1"/>
          <w:sz w:val="24"/>
          <w:szCs w:val="24"/>
        </w:rPr>
        <w:t>quarenta e nove</w:t>
      </w:r>
      <w:r w:rsidR="00AD2E88">
        <w:rPr>
          <w:b/>
          <w:bCs/>
          <w:i/>
          <w:color w:val="000000" w:themeColor="text1"/>
          <w:sz w:val="24"/>
          <w:szCs w:val="24"/>
        </w:rPr>
        <w:t xml:space="preserve"> mil, </w:t>
      </w:r>
      <w:r w:rsidR="00930279">
        <w:rPr>
          <w:b/>
          <w:bCs/>
          <w:i/>
          <w:color w:val="000000" w:themeColor="text1"/>
          <w:sz w:val="24"/>
          <w:szCs w:val="24"/>
        </w:rPr>
        <w:t>trez</w:t>
      </w:r>
      <w:r w:rsidR="00806096">
        <w:rPr>
          <w:b/>
          <w:bCs/>
          <w:i/>
          <w:color w:val="000000" w:themeColor="text1"/>
          <w:sz w:val="24"/>
          <w:szCs w:val="24"/>
        </w:rPr>
        <w:t xml:space="preserve">entos e </w:t>
      </w:r>
      <w:r w:rsidR="00A30F70">
        <w:rPr>
          <w:b/>
          <w:bCs/>
          <w:i/>
          <w:color w:val="000000" w:themeColor="text1"/>
          <w:sz w:val="24"/>
          <w:szCs w:val="24"/>
        </w:rPr>
        <w:t xml:space="preserve">noventa e </w:t>
      </w:r>
      <w:r w:rsidR="00930279">
        <w:rPr>
          <w:b/>
          <w:bCs/>
          <w:i/>
          <w:color w:val="000000" w:themeColor="text1"/>
          <w:sz w:val="24"/>
          <w:szCs w:val="24"/>
        </w:rPr>
        <w:t>nove</w:t>
      </w:r>
      <w:r w:rsidR="00806096">
        <w:rPr>
          <w:b/>
          <w:bCs/>
          <w:i/>
          <w:color w:val="000000" w:themeColor="text1"/>
          <w:sz w:val="24"/>
          <w:szCs w:val="24"/>
        </w:rPr>
        <w:t xml:space="preserve"> </w:t>
      </w:r>
      <w:r w:rsidR="00AD2E88">
        <w:rPr>
          <w:b/>
          <w:bCs/>
          <w:i/>
          <w:color w:val="000000" w:themeColor="text1"/>
          <w:sz w:val="24"/>
          <w:szCs w:val="24"/>
        </w:rPr>
        <w:t>reais</w:t>
      </w:r>
      <w:r w:rsidR="0078424C">
        <w:rPr>
          <w:b/>
          <w:bCs/>
          <w:i/>
          <w:color w:val="000000" w:themeColor="text1"/>
          <w:sz w:val="24"/>
          <w:szCs w:val="24"/>
        </w:rPr>
        <w:t xml:space="preserve"> e </w:t>
      </w:r>
      <w:r w:rsidR="00930279">
        <w:rPr>
          <w:b/>
          <w:bCs/>
          <w:i/>
          <w:color w:val="000000" w:themeColor="text1"/>
          <w:sz w:val="24"/>
          <w:szCs w:val="24"/>
        </w:rPr>
        <w:t>quarenta e oito</w:t>
      </w:r>
      <w:r w:rsidR="0078424C">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145EC3">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930279">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930279" w:rsidRDefault="00A30F70" w:rsidP="00930279">
      <w:pPr>
        <w:suppressAutoHyphens/>
        <w:spacing w:after="240" w:line="276" w:lineRule="auto"/>
        <w:jc w:val="both"/>
        <w:rPr>
          <w:rFonts w:eastAsia="Calibri"/>
          <w:sz w:val="24"/>
          <w:szCs w:val="24"/>
          <w:lang w:eastAsia="zh-CN"/>
        </w:rPr>
      </w:pPr>
      <w:r>
        <w:rPr>
          <w:rFonts w:eastAsia="Calibri"/>
          <w:sz w:val="24"/>
          <w:szCs w:val="24"/>
          <w:lang w:eastAsia="zh-CN"/>
        </w:rPr>
        <w:t>4</w:t>
      </w:r>
      <w:r w:rsidRPr="00030DA9">
        <w:rPr>
          <w:rFonts w:eastAsia="Calibri"/>
          <w:sz w:val="24"/>
          <w:szCs w:val="24"/>
          <w:lang w:eastAsia="zh-CN"/>
        </w:rPr>
        <w:t>.1 – Os preços estabelecidos no presente Contrato são fixos e irreajustáveis, salvo os casos previstos em Lei.</w:t>
      </w:r>
    </w:p>
    <w:p w:rsidR="00A30F70" w:rsidRPr="00030DA9" w:rsidRDefault="00A30F70" w:rsidP="00930279">
      <w:pPr>
        <w:suppressAutoHyphens/>
        <w:spacing w:after="240" w:line="276" w:lineRule="auto"/>
        <w:jc w:val="both"/>
        <w:rPr>
          <w:b/>
          <w:sz w:val="24"/>
          <w:szCs w:val="24"/>
          <w:lang w:eastAsia="zh-CN"/>
        </w:rPr>
      </w:pPr>
      <w:r>
        <w:rPr>
          <w:rFonts w:eastAsia="Calibri"/>
          <w:sz w:val="24"/>
          <w:szCs w:val="24"/>
          <w:lang w:eastAsia="zh-CN"/>
        </w:rPr>
        <w:t>4</w:t>
      </w:r>
      <w:r w:rsidRPr="00030DA9">
        <w:rPr>
          <w:rFonts w:eastAsia="Calibri"/>
          <w:sz w:val="24"/>
          <w:szCs w:val="24"/>
          <w:lang w:eastAsia="zh-CN"/>
        </w:rPr>
        <w:t>.2 –</w:t>
      </w:r>
      <w:r w:rsidRPr="00030DA9">
        <w:rPr>
          <w:rFonts w:eastAsia="Calibri"/>
          <w:b/>
          <w:sz w:val="24"/>
          <w:szCs w:val="24"/>
          <w:lang w:eastAsia="zh-CN"/>
        </w:rPr>
        <w:t xml:space="preserve"> </w:t>
      </w:r>
      <w:r w:rsidR="00AA0779">
        <w:rPr>
          <w:rFonts w:eastAsia="Calibri"/>
          <w:sz w:val="24"/>
          <w:szCs w:val="24"/>
          <w:lang w:eastAsia="zh-CN"/>
        </w:rPr>
        <w:t>Em caso de reajuste</w:t>
      </w:r>
      <w:r w:rsidRPr="00030DA9">
        <w:rPr>
          <w:rFonts w:eastAsia="Calibri"/>
          <w:sz w:val="24"/>
          <w:szCs w:val="24"/>
          <w:lang w:eastAsia="zh-CN"/>
        </w:rPr>
        <w:t>, o valor será corrigido pelo índice</w:t>
      </w:r>
      <w:r w:rsidRPr="00030DA9">
        <w:rPr>
          <w:sz w:val="24"/>
          <w:szCs w:val="24"/>
          <w:lang w:eastAsia="zh-CN"/>
        </w:rPr>
        <w:t xml:space="preserve"> IPCA.</w:t>
      </w:r>
    </w:p>
    <w:p w:rsidR="008A6E70" w:rsidRPr="008E24C5" w:rsidRDefault="008A6E70" w:rsidP="00930279">
      <w:pPr>
        <w:suppressAutoHyphens/>
        <w:spacing w:after="240" w:line="276" w:lineRule="auto"/>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145EC3">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AA0779">
        <w:rPr>
          <w:bCs/>
          <w:color w:val="000000" w:themeColor="text1"/>
          <w:sz w:val="24"/>
          <w:szCs w:val="24"/>
        </w:rPr>
        <w:t>à</w:t>
      </w:r>
      <w:r w:rsidR="0076407A">
        <w:rPr>
          <w:bCs/>
          <w:color w:val="000000" w:themeColor="text1"/>
          <w:sz w:val="24"/>
          <w:szCs w:val="24"/>
        </w:rPr>
        <w:t xml:space="preserve"> Secretári</w:t>
      </w:r>
      <w:r w:rsidR="00AA0779">
        <w:rPr>
          <w:bCs/>
          <w:color w:val="000000" w:themeColor="text1"/>
          <w:sz w:val="24"/>
          <w:szCs w:val="24"/>
        </w:rPr>
        <w:t>a</w:t>
      </w:r>
      <w:r w:rsidR="00902941">
        <w:rPr>
          <w:bCs/>
          <w:color w:val="000000" w:themeColor="text1"/>
          <w:sz w:val="24"/>
          <w:szCs w:val="24"/>
        </w:rPr>
        <w:t xml:space="preserve"> </w:t>
      </w:r>
      <w:r w:rsidR="0076407A" w:rsidRPr="0076407A">
        <w:rPr>
          <w:sz w:val="24"/>
        </w:rPr>
        <w:t>Municipal</w:t>
      </w:r>
      <w:r w:rsidR="00820843">
        <w:rPr>
          <w:sz w:val="24"/>
        </w:rPr>
        <w:t xml:space="preserve"> de </w:t>
      </w:r>
      <w:r w:rsidR="00AA0779">
        <w:rPr>
          <w:sz w:val="24"/>
        </w:rPr>
        <w:t>Educação</w:t>
      </w:r>
      <w:r w:rsidR="0076407A">
        <w:rPr>
          <w:bCs/>
          <w:color w:val="000000" w:themeColor="text1"/>
          <w:sz w:val="24"/>
          <w:szCs w:val="24"/>
        </w:rPr>
        <w:t xml:space="preserve"> </w:t>
      </w:r>
      <w:r w:rsidRPr="008E24C5">
        <w:rPr>
          <w:bCs/>
          <w:color w:val="000000" w:themeColor="text1"/>
          <w:sz w:val="24"/>
          <w:szCs w:val="24"/>
        </w:rPr>
        <w:t>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145EC3">
      <w:pPr>
        <w:pStyle w:val="Cabealho"/>
        <w:tabs>
          <w:tab w:val="clear" w:pos="4419"/>
          <w:tab w:val="clear" w:pos="8838"/>
        </w:tabs>
        <w:jc w:val="both"/>
        <w:rPr>
          <w:bCs/>
          <w:color w:val="000000" w:themeColor="text1"/>
          <w:sz w:val="24"/>
          <w:szCs w:val="24"/>
        </w:rPr>
      </w:pPr>
    </w:p>
    <w:p w:rsidR="008A6E70" w:rsidRPr="008E24C5" w:rsidRDefault="008A6E70" w:rsidP="00145EC3">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145EC3">
      <w:pPr>
        <w:pStyle w:val="Cabealho"/>
        <w:tabs>
          <w:tab w:val="clear" w:pos="4419"/>
          <w:tab w:val="clear" w:pos="8838"/>
          <w:tab w:val="num" w:pos="709"/>
        </w:tabs>
        <w:jc w:val="both"/>
        <w:rPr>
          <w:bCs/>
          <w:color w:val="000000" w:themeColor="text1"/>
          <w:sz w:val="24"/>
          <w:szCs w:val="24"/>
        </w:rPr>
      </w:pPr>
    </w:p>
    <w:p w:rsidR="008A6E70" w:rsidRDefault="008A6E70" w:rsidP="00145EC3">
      <w:pPr>
        <w:pStyle w:val="Cabealho"/>
        <w:tabs>
          <w:tab w:val="clear" w:pos="4419"/>
          <w:tab w:val="clear" w:pos="8838"/>
        </w:tabs>
        <w:jc w:val="both"/>
        <w:rPr>
          <w:b/>
          <w:color w:val="000000" w:themeColor="text1"/>
          <w:sz w:val="24"/>
          <w:szCs w:val="24"/>
        </w:rPr>
      </w:pPr>
      <w:r w:rsidRPr="008E24C5">
        <w:rPr>
          <w:b/>
          <w:color w:val="000000" w:themeColor="text1"/>
          <w:sz w:val="24"/>
          <w:szCs w:val="24"/>
        </w:rPr>
        <w:t>6</w:t>
      </w:r>
      <w:r w:rsidR="007304AF">
        <w:rPr>
          <w:b/>
          <w:color w:val="000000" w:themeColor="text1"/>
          <w:sz w:val="24"/>
          <w:szCs w:val="24"/>
        </w:rPr>
        <w:t xml:space="preserve"> – </w:t>
      </w:r>
      <w:r w:rsidRPr="008E24C5">
        <w:rPr>
          <w:b/>
          <w:color w:val="000000" w:themeColor="text1"/>
          <w:sz w:val="24"/>
          <w:szCs w:val="24"/>
        </w:rPr>
        <w:t>DO CREDENCIAMENTO</w:t>
      </w:r>
    </w:p>
    <w:p w:rsidR="002E383B" w:rsidRPr="008E24C5" w:rsidRDefault="002E383B" w:rsidP="00145EC3">
      <w:pPr>
        <w:pStyle w:val="Cabealho"/>
        <w:tabs>
          <w:tab w:val="clear" w:pos="4419"/>
          <w:tab w:val="clear" w:pos="8838"/>
        </w:tabs>
        <w:jc w:val="both"/>
        <w:rPr>
          <w:b/>
          <w:color w:val="000000" w:themeColor="text1"/>
          <w:sz w:val="24"/>
          <w:szCs w:val="24"/>
        </w:rPr>
      </w:pPr>
    </w:p>
    <w:p w:rsidR="008A6E70" w:rsidRPr="008E24C5" w:rsidRDefault="008A6E70" w:rsidP="00145EC3">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145EC3">
      <w:pPr>
        <w:pStyle w:val="Cabealho"/>
        <w:tabs>
          <w:tab w:val="clear" w:pos="4419"/>
          <w:tab w:val="clear" w:pos="8838"/>
          <w:tab w:val="num" w:pos="709"/>
        </w:tabs>
        <w:jc w:val="both"/>
        <w:rPr>
          <w:bCs/>
          <w:color w:val="000000" w:themeColor="text1"/>
          <w:sz w:val="24"/>
          <w:szCs w:val="24"/>
        </w:rPr>
      </w:pPr>
    </w:p>
    <w:p w:rsidR="008A6E70" w:rsidRPr="008E24C5" w:rsidRDefault="008A6E70" w:rsidP="00145EC3">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8E24C5" w:rsidRDefault="008A6E70" w:rsidP="00145EC3">
      <w:pPr>
        <w:pStyle w:val="Cabealho"/>
        <w:tabs>
          <w:tab w:val="clear" w:pos="4419"/>
          <w:tab w:val="clear" w:pos="8838"/>
          <w:tab w:val="num" w:pos="709"/>
        </w:tabs>
        <w:jc w:val="both"/>
        <w:rPr>
          <w:bCs/>
          <w:color w:val="000000" w:themeColor="text1"/>
          <w:sz w:val="24"/>
          <w:szCs w:val="24"/>
        </w:rPr>
      </w:pPr>
    </w:p>
    <w:p w:rsidR="00EA2B89" w:rsidRPr="008E24C5" w:rsidRDefault="00EA2B89" w:rsidP="00145EC3">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145EC3">
      <w:pPr>
        <w:pStyle w:val="Cabealho"/>
        <w:tabs>
          <w:tab w:val="clear" w:pos="4419"/>
          <w:tab w:val="clear" w:pos="8838"/>
          <w:tab w:val="num" w:pos="709"/>
        </w:tabs>
        <w:jc w:val="both"/>
        <w:rPr>
          <w:bCs/>
          <w:color w:val="000000" w:themeColor="text1"/>
          <w:sz w:val="24"/>
          <w:szCs w:val="24"/>
        </w:rPr>
      </w:pPr>
    </w:p>
    <w:p w:rsidR="008A6E70" w:rsidRPr="008E24C5" w:rsidRDefault="008A6E70" w:rsidP="00145EC3">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As Sociedades Anônimas deverão apresentar cópia da ata da assembléia geral ou da reunião do Conselho de Administração atinente à eleição e ao mandato dos atuais administradores, que </w:t>
      </w:r>
      <w:r w:rsidRPr="008E24C5">
        <w:rPr>
          <w:bCs/>
          <w:color w:val="000000" w:themeColor="text1"/>
          <w:sz w:val="24"/>
          <w:szCs w:val="24"/>
        </w:rPr>
        <w:lastRenderedPageBreak/>
        <w:t>deverá evidenciar o devido registro na Junta Comercial pertinente ou a publicação prevista na Lei 6.404/76 e suas alterações.</w:t>
      </w:r>
    </w:p>
    <w:p w:rsidR="008A6E70" w:rsidRPr="008E24C5" w:rsidRDefault="008A6E70" w:rsidP="00145EC3">
      <w:pPr>
        <w:pStyle w:val="Cabealho"/>
        <w:tabs>
          <w:tab w:val="clear" w:pos="4419"/>
          <w:tab w:val="clear" w:pos="8838"/>
          <w:tab w:val="num" w:pos="709"/>
        </w:tabs>
        <w:jc w:val="both"/>
        <w:rPr>
          <w:bCs/>
          <w:color w:val="000000" w:themeColor="text1"/>
          <w:sz w:val="24"/>
          <w:szCs w:val="24"/>
        </w:rPr>
      </w:pPr>
    </w:p>
    <w:p w:rsidR="008A6E70" w:rsidRPr="008E24C5" w:rsidRDefault="008A6E70" w:rsidP="00145EC3">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w:t>
      </w:r>
      <w:r w:rsidR="00902941">
        <w:rPr>
          <w:bCs/>
          <w:color w:val="000000" w:themeColor="text1"/>
          <w:sz w:val="24"/>
          <w:szCs w:val="24"/>
        </w:rPr>
        <w:t xml:space="preserve"> </w:t>
      </w:r>
      <w:r w:rsidRPr="008E24C5">
        <w:rPr>
          <w:bCs/>
          <w:color w:val="000000" w:themeColor="text1"/>
          <w:sz w:val="24"/>
          <w:szCs w:val="24"/>
        </w:rPr>
        <w:t>será permitido apenas (01) um representante legal que será o único admitido a intervir em nome da mesma.</w:t>
      </w:r>
    </w:p>
    <w:p w:rsidR="008A6E70" w:rsidRPr="008E24C5" w:rsidRDefault="008A6E70" w:rsidP="00145EC3">
      <w:pPr>
        <w:pStyle w:val="Cabealho"/>
        <w:tabs>
          <w:tab w:val="clear" w:pos="4419"/>
          <w:tab w:val="clear" w:pos="8838"/>
          <w:tab w:val="num" w:pos="709"/>
        </w:tabs>
        <w:jc w:val="both"/>
        <w:rPr>
          <w:bCs/>
          <w:color w:val="000000" w:themeColor="text1"/>
          <w:sz w:val="24"/>
          <w:szCs w:val="24"/>
        </w:rPr>
      </w:pPr>
    </w:p>
    <w:p w:rsidR="008A6E70" w:rsidRPr="008E24C5" w:rsidRDefault="008A6E70" w:rsidP="00145EC3">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145EC3">
      <w:pPr>
        <w:pStyle w:val="Cabealho"/>
        <w:tabs>
          <w:tab w:val="clear" w:pos="4419"/>
          <w:tab w:val="clear" w:pos="8838"/>
          <w:tab w:val="num" w:pos="709"/>
        </w:tabs>
        <w:jc w:val="both"/>
        <w:rPr>
          <w:bCs/>
          <w:color w:val="000000" w:themeColor="text1"/>
          <w:sz w:val="24"/>
          <w:szCs w:val="24"/>
        </w:rPr>
      </w:pPr>
    </w:p>
    <w:p w:rsidR="008A6E70" w:rsidRPr="008E24C5" w:rsidRDefault="008A6E70" w:rsidP="00145EC3">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145EC3">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145EC3">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145EC3">
      <w:pPr>
        <w:pStyle w:val="Cabealho"/>
        <w:tabs>
          <w:tab w:val="clear" w:pos="4419"/>
          <w:tab w:val="clear" w:pos="8838"/>
        </w:tabs>
        <w:jc w:val="both"/>
        <w:rPr>
          <w:b/>
          <w:color w:val="000000" w:themeColor="text1"/>
          <w:sz w:val="24"/>
          <w:szCs w:val="24"/>
        </w:rPr>
      </w:pPr>
    </w:p>
    <w:p w:rsidR="00F0101D" w:rsidRPr="008E24C5" w:rsidRDefault="008A6E70" w:rsidP="00145EC3">
      <w:pPr>
        <w:pStyle w:val="Cabealho"/>
        <w:tabs>
          <w:tab w:val="clear" w:pos="4419"/>
          <w:tab w:val="clear" w:pos="8838"/>
        </w:tabs>
        <w:spacing w:line="276" w:lineRule="auto"/>
        <w:jc w:val="both"/>
        <w:rPr>
          <w:bCs/>
          <w:color w:val="000000" w:themeColor="text1"/>
          <w:sz w:val="24"/>
          <w:szCs w:val="24"/>
        </w:rPr>
      </w:pPr>
      <w:r w:rsidRPr="00AA0779">
        <w:rPr>
          <w:b/>
          <w:bCs/>
          <w:color w:val="000000" w:themeColor="text1"/>
          <w:sz w:val="24"/>
          <w:szCs w:val="24"/>
        </w:rPr>
        <w:t>7.1</w:t>
      </w:r>
      <w:r w:rsidR="00F0101D" w:rsidRPr="00AA0779">
        <w:rPr>
          <w:b/>
          <w:color w:val="000000" w:themeColor="text1"/>
          <w:sz w:val="24"/>
          <w:szCs w:val="24"/>
        </w:rPr>
        <w:t>- As Proposta</w:t>
      </w:r>
      <w:r w:rsidR="00AA0779">
        <w:rPr>
          <w:b/>
          <w:color w:val="000000" w:themeColor="text1"/>
          <w:sz w:val="24"/>
          <w:szCs w:val="24"/>
        </w:rPr>
        <w:t>s</w:t>
      </w:r>
      <w:r w:rsidR="00F0101D" w:rsidRPr="008E24C5">
        <w:rPr>
          <w:b/>
          <w:color w:val="000000" w:themeColor="text1"/>
          <w:sz w:val="24"/>
          <w:szCs w:val="24"/>
        </w:rPr>
        <w:t xml:space="preserve">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145EC3">
      <w:pPr>
        <w:autoSpaceDE w:val="0"/>
        <w:autoSpaceDN w:val="0"/>
        <w:adjustRightInd w:val="0"/>
        <w:spacing w:line="276" w:lineRule="auto"/>
        <w:jc w:val="both"/>
        <w:rPr>
          <w:bCs/>
          <w:color w:val="000000" w:themeColor="text1"/>
          <w:sz w:val="24"/>
          <w:szCs w:val="24"/>
        </w:rPr>
      </w:pPr>
    </w:p>
    <w:p w:rsidR="001F4E04" w:rsidRDefault="00F0101D" w:rsidP="00145EC3">
      <w:pPr>
        <w:pStyle w:val="Cabealho"/>
        <w:tabs>
          <w:tab w:val="clear" w:pos="4419"/>
          <w:tab w:val="clear" w:pos="8838"/>
        </w:tabs>
        <w:spacing w:line="276" w:lineRule="auto"/>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A0779">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930279" w:rsidRDefault="00930279" w:rsidP="00145EC3">
      <w:pPr>
        <w:pStyle w:val="Cabealho"/>
        <w:tabs>
          <w:tab w:val="clear" w:pos="4419"/>
          <w:tab w:val="clear" w:pos="8838"/>
        </w:tabs>
        <w:spacing w:line="276" w:lineRule="auto"/>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356309">
              <w:rPr>
                <w:b/>
                <w:color w:val="000000" w:themeColor="text1"/>
                <w:sz w:val="24"/>
                <w:szCs w:val="24"/>
              </w:rPr>
              <w:t>069</w:t>
            </w:r>
            <w:r w:rsidRPr="008E24C5">
              <w:rPr>
                <w:b/>
                <w:color w:val="000000" w:themeColor="text1"/>
                <w:sz w:val="24"/>
                <w:szCs w:val="24"/>
              </w:rPr>
              <w:t>/1</w:t>
            </w:r>
            <w:r w:rsidR="00834021">
              <w:rPr>
                <w:b/>
                <w:color w:val="000000" w:themeColor="text1"/>
                <w:sz w:val="24"/>
                <w:szCs w:val="24"/>
              </w:rPr>
              <w:t>8</w:t>
            </w:r>
          </w:p>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930279" w:rsidRDefault="00930279" w:rsidP="00145EC3">
      <w:pPr>
        <w:pStyle w:val="Cabealho"/>
        <w:tabs>
          <w:tab w:val="clear" w:pos="4419"/>
          <w:tab w:val="clear" w:pos="8838"/>
        </w:tabs>
        <w:spacing w:after="240"/>
        <w:jc w:val="both"/>
        <w:rPr>
          <w:bCs/>
          <w:color w:val="000000" w:themeColor="text1"/>
          <w:sz w:val="24"/>
          <w:szCs w:val="24"/>
        </w:rPr>
      </w:pP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w:t>
      </w:r>
      <w:r w:rsidR="00806096">
        <w:rPr>
          <w:bCs/>
          <w:color w:val="000000" w:themeColor="text1"/>
          <w:sz w:val="24"/>
          <w:szCs w:val="24"/>
        </w:rPr>
        <w:t xml:space="preserve"> </w:t>
      </w:r>
      <w:r w:rsidRPr="008E24C5">
        <w:rPr>
          <w:b/>
          <w:color w:val="000000" w:themeColor="text1"/>
          <w:sz w:val="24"/>
          <w:szCs w:val="24"/>
        </w:rPr>
        <w:t>-</w:t>
      </w:r>
      <w:r w:rsidR="00806096">
        <w:rPr>
          <w:b/>
          <w:color w:val="000000" w:themeColor="text1"/>
          <w:sz w:val="24"/>
          <w:szCs w:val="24"/>
        </w:rPr>
        <w:t xml:space="preserve"> </w:t>
      </w:r>
      <w:r w:rsidRPr="008E24C5">
        <w:rPr>
          <w:bCs/>
          <w:color w:val="000000" w:themeColor="text1"/>
          <w:sz w:val="24"/>
          <w:szCs w:val="24"/>
        </w:rPr>
        <w:t>Na apresentação da proposta deverão ser observados os seguintes requisitos:</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145EC3">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145EC3">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145EC3">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145EC3">
      <w:pPr>
        <w:pStyle w:val="Cabealho"/>
        <w:tabs>
          <w:tab w:val="clear" w:pos="4419"/>
          <w:tab w:val="clear" w:pos="8838"/>
        </w:tabs>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356309">
              <w:rPr>
                <w:b/>
                <w:color w:val="000000" w:themeColor="text1"/>
                <w:sz w:val="24"/>
                <w:szCs w:val="24"/>
              </w:rPr>
              <w:t>069</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145EC3">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AF472E" w:rsidRDefault="00AF472E" w:rsidP="00145EC3">
      <w:pPr>
        <w:autoSpaceDE w:val="0"/>
        <w:autoSpaceDN w:val="0"/>
        <w:adjustRightInd w:val="0"/>
        <w:jc w:val="both"/>
        <w:rPr>
          <w:b/>
          <w:bCs/>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w:t>
      </w:r>
      <w:r w:rsidR="00AF472E">
        <w:rPr>
          <w:color w:val="000000" w:themeColor="text1"/>
          <w:sz w:val="24"/>
          <w:szCs w:val="24"/>
        </w:rPr>
        <w:t>V</w:t>
      </w:r>
      <w:r w:rsidR="00EE6A1F">
        <w:rPr>
          <w:color w:val="000000" w:themeColor="text1"/>
          <w:sz w:val="24"/>
          <w:szCs w:val="24"/>
        </w:rPr>
        <w:t>I</w:t>
      </w:r>
      <w:r w:rsidR="00AF472E">
        <w:rPr>
          <w:color w:val="000000" w:themeColor="text1"/>
          <w:sz w:val="24"/>
          <w:szCs w:val="24"/>
        </w:rPr>
        <w:t>II</w:t>
      </w:r>
      <w:r w:rsidRPr="008E24C5">
        <w:rPr>
          <w:color w:val="000000" w:themeColor="text1"/>
          <w:sz w:val="24"/>
          <w:szCs w:val="24"/>
        </w:rPr>
        <w:t>)</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color w:val="000000" w:themeColor="text1"/>
          <w:sz w:val="24"/>
          <w:szCs w:val="24"/>
        </w:rPr>
        <w:lastRenderedPageBreak/>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EE6A1F">
        <w:rPr>
          <w:b/>
          <w:color w:val="000000" w:themeColor="text1"/>
          <w:sz w:val="24"/>
          <w:szCs w:val="24"/>
        </w:rPr>
        <w:t>8.2.10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Default="00A11754" w:rsidP="00145EC3">
      <w:pPr>
        <w:autoSpaceDE w:val="0"/>
        <w:autoSpaceDN w:val="0"/>
        <w:adjustRightInd w:val="0"/>
        <w:jc w:val="both"/>
        <w:rPr>
          <w:color w:val="000000" w:themeColor="text1"/>
          <w:sz w:val="24"/>
          <w:szCs w:val="24"/>
        </w:rPr>
      </w:pPr>
    </w:p>
    <w:p w:rsidR="00A11754" w:rsidRPr="008E24C5" w:rsidRDefault="00A11754" w:rsidP="00145EC3">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6B492A" w:rsidRDefault="006B492A" w:rsidP="00145EC3">
      <w:pPr>
        <w:jc w:val="both"/>
        <w:rPr>
          <w:b/>
          <w:color w:val="000000" w:themeColor="text1"/>
          <w:sz w:val="24"/>
          <w:szCs w:val="24"/>
        </w:rPr>
      </w:pPr>
    </w:p>
    <w:p w:rsidR="00A11754" w:rsidRPr="008E24C5" w:rsidRDefault="00A11754" w:rsidP="00145EC3">
      <w:pPr>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145EC3">
      <w:pPr>
        <w:jc w:val="both"/>
        <w:rPr>
          <w:color w:val="000000" w:themeColor="text1"/>
          <w:sz w:val="24"/>
          <w:szCs w:val="24"/>
        </w:rPr>
      </w:pPr>
    </w:p>
    <w:p w:rsidR="00A11754" w:rsidRPr="008E24C5" w:rsidRDefault="00A11754" w:rsidP="00145EC3">
      <w:pPr>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145EC3">
      <w:pPr>
        <w:rPr>
          <w:color w:val="000000" w:themeColor="text1"/>
          <w:sz w:val="24"/>
          <w:szCs w:val="24"/>
        </w:rPr>
      </w:pPr>
    </w:p>
    <w:p w:rsidR="00A11754" w:rsidRPr="008E24C5" w:rsidRDefault="00A11754" w:rsidP="00145EC3">
      <w:pPr>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145EC3">
      <w:pPr>
        <w:rPr>
          <w:color w:val="000000" w:themeColor="text1"/>
          <w:sz w:val="24"/>
          <w:szCs w:val="24"/>
        </w:rPr>
      </w:pPr>
    </w:p>
    <w:p w:rsidR="00A11754" w:rsidRPr="008E24C5" w:rsidRDefault="00A11754" w:rsidP="00145EC3">
      <w:pPr>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145EC3">
      <w:pPr>
        <w:rPr>
          <w:color w:val="000000" w:themeColor="text1"/>
          <w:sz w:val="24"/>
          <w:szCs w:val="24"/>
        </w:rPr>
      </w:pPr>
    </w:p>
    <w:p w:rsidR="00A11754" w:rsidRPr="008E24C5" w:rsidRDefault="00A11754" w:rsidP="00145EC3">
      <w:pPr>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145EC3">
      <w:pPr>
        <w:rPr>
          <w:color w:val="000000" w:themeColor="text1"/>
          <w:sz w:val="24"/>
          <w:szCs w:val="24"/>
        </w:rPr>
      </w:pPr>
    </w:p>
    <w:p w:rsidR="00A11754" w:rsidRPr="008E24C5" w:rsidRDefault="00A11754" w:rsidP="00145EC3">
      <w:pPr>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145EC3">
      <w:pPr>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145EC3">
      <w:pPr>
        <w:jc w:val="both"/>
        <w:rPr>
          <w:color w:val="000000" w:themeColor="text1"/>
          <w:sz w:val="24"/>
          <w:szCs w:val="24"/>
        </w:rPr>
      </w:pPr>
    </w:p>
    <w:p w:rsidR="00A11754" w:rsidRPr="008E24C5" w:rsidRDefault="00A11754" w:rsidP="00145EC3">
      <w:pPr>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145EC3">
      <w:pPr>
        <w:jc w:val="both"/>
        <w:rPr>
          <w:color w:val="000000" w:themeColor="text1"/>
          <w:sz w:val="24"/>
          <w:szCs w:val="24"/>
        </w:rPr>
      </w:pPr>
    </w:p>
    <w:p w:rsidR="00A11754" w:rsidRPr="008E24C5" w:rsidRDefault="00A11754" w:rsidP="00145EC3">
      <w:pPr>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145EC3">
      <w:pPr>
        <w:rPr>
          <w:color w:val="000000" w:themeColor="text1"/>
          <w:sz w:val="24"/>
          <w:szCs w:val="24"/>
        </w:rPr>
      </w:pPr>
    </w:p>
    <w:p w:rsidR="00A11754" w:rsidRPr="008E24C5" w:rsidRDefault="00A11754" w:rsidP="00145EC3">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145EC3">
      <w:pPr>
        <w:pStyle w:val="Default"/>
        <w:jc w:val="both"/>
        <w:rPr>
          <w:color w:val="000000" w:themeColor="text1"/>
        </w:rPr>
      </w:pPr>
    </w:p>
    <w:p w:rsidR="00A11754" w:rsidRPr="004B34A2" w:rsidRDefault="00A11754" w:rsidP="00145EC3">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145EC3">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Default="00A11754" w:rsidP="00145EC3">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w:t>
      </w:r>
      <w:r w:rsidRPr="004B34A2">
        <w:rPr>
          <w:color w:val="000000" w:themeColor="text1"/>
          <w:sz w:val="24"/>
          <w:szCs w:val="24"/>
        </w:rPr>
        <w:lastRenderedPageBreak/>
        <w:t>8.666, de 21 de junho de 1993, sendo facultado à Administração convocar as licitantes remanescentes para celebrar a contratação, na ordem de classificação, ou revogar a licitação.</w:t>
      </w:r>
    </w:p>
    <w:p w:rsidR="00A11754" w:rsidRPr="004B34A2" w:rsidRDefault="00A11754" w:rsidP="00145EC3">
      <w:pPr>
        <w:autoSpaceDE w:val="0"/>
        <w:autoSpaceDN w:val="0"/>
        <w:adjustRightInd w:val="0"/>
        <w:spacing w:after="240"/>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3E6871" w:rsidRPr="00A80C30" w:rsidRDefault="003E6871" w:rsidP="00BF6398">
      <w:pPr>
        <w:widowControl w:val="0"/>
        <w:tabs>
          <w:tab w:val="left" w:pos="1080"/>
        </w:tabs>
        <w:spacing w:before="240" w:after="240" w:line="276" w:lineRule="auto"/>
        <w:jc w:val="both"/>
        <w:rPr>
          <w:sz w:val="24"/>
        </w:rPr>
      </w:pPr>
      <w:r>
        <w:rPr>
          <w:sz w:val="24"/>
          <w:szCs w:val="24"/>
        </w:rPr>
        <w:t>8.4</w:t>
      </w:r>
      <w:r w:rsidRPr="006C385E">
        <w:rPr>
          <w:sz w:val="24"/>
          <w:szCs w:val="24"/>
        </w:rPr>
        <w:t xml:space="preserve">.1 </w:t>
      </w:r>
      <w:r w:rsidRPr="006C385E">
        <w:rPr>
          <w:color w:val="000000"/>
          <w:sz w:val="24"/>
          <w:szCs w:val="24"/>
        </w:rPr>
        <w:t>–</w:t>
      </w:r>
      <w:r w:rsidRPr="00A80C30">
        <w:rPr>
          <w:sz w:val="24"/>
        </w:rPr>
        <w:t xml:space="preserve"> Certidão Negativa de Falência e Concordata. Expedida há menos de 90 (noventa) dias, da data da realização da licitação;</w:t>
      </w:r>
    </w:p>
    <w:p w:rsidR="003E6871" w:rsidRPr="00A80C30" w:rsidRDefault="003E6871" w:rsidP="00BF6398">
      <w:pPr>
        <w:shd w:val="clear" w:color="auto" w:fill="FFFFFF"/>
        <w:spacing w:after="240" w:line="276" w:lineRule="auto"/>
        <w:jc w:val="both"/>
        <w:rPr>
          <w:sz w:val="24"/>
        </w:rPr>
      </w:pPr>
      <w:r w:rsidRPr="00A80C30">
        <w:rPr>
          <w:sz w:val="24"/>
        </w:rPr>
        <w:t>8.4.</w:t>
      </w:r>
      <w:r w:rsidR="00930279">
        <w:rPr>
          <w:sz w:val="24"/>
        </w:rPr>
        <w:t>2</w:t>
      </w:r>
      <w:r w:rsidRPr="00A80C30">
        <w:rPr>
          <w:sz w:val="24"/>
        </w:rPr>
        <w:t xml:space="preserve">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3E6871" w:rsidRDefault="003E6871" w:rsidP="00BF6398">
      <w:pPr>
        <w:shd w:val="clear" w:color="auto" w:fill="FFFFFF"/>
        <w:spacing w:after="240" w:line="276" w:lineRule="auto"/>
        <w:jc w:val="both"/>
        <w:rPr>
          <w:sz w:val="24"/>
        </w:rPr>
      </w:pPr>
      <w:r w:rsidRPr="00A80C30">
        <w:rPr>
          <w:sz w:val="24"/>
        </w:rPr>
        <w:t>8.4.</w:t>
      </w:r>
      <w:r w:rsidR="00930279">
        <w:rPr>
          <w:sz w:val="24"/>
        </w:rPr>
        <w:t>3</w:t>
      </w:r>
      <w:r w:rsidRPr="00A80C30">
        <w:rPr>
          <w:sz w:val="24"/>
        </w:rPr>
        <w:t xml:space="preserve">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3E6871" w:rsidRPr="004B34A2" w:rsidRDefault="003E6871" w:rsidP="00BF6398">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3E6871" w:rsidRPr="00A80C30" w:rsidRDefault="003E6871" w:rsidP="00BF6398">
      <w:pPr>
        <w:pStyle w:val="Cabealho"/>
        <w:tabs>
          <w:tab w:val="clear" w:pos="4419"/>
          <w:tab w:val="clear" w:pos="8838"/>
        </w:tabs>
        <w:spacing w:after="240" w:line="276" w:lineRule="auto"/>
        <w:jc w:val="both"/>
        <w:rPr>
          <w:b/>
          <w:bCs/>
          <w:color w:val="000000" w:themeColor="text1"/>
          <w:sz w:val="24"/>
          <w:szCs w:val="24"/>
        </w:rPr>
      </w:pPr>
      <w:r w:rsidRPr="004B34A2">
        <w:rPr>
          <w:b/>
          <w:bCs/>
          <w:color w:val="000000" w:themeColor="text1"/>
          <w:sz w:val="24"/>
          <w:szCs w:val="24"/>
        </w:rPr>
        <w:t xml:space="preserve">8.5.1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3E6871" w:rsidRDefault="003E6871" w:rsidP="00BF6398">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0A2735" w:rsidRDefault="00A11754" w:rsidP="00145EC3">
      <w:pPr>
        <w:autoSpaceDE w:val="0"/>
        <w:autoSpaceDN w:val="0"/>
        <w:adjustRightInd w:val="0"/>
        <w:jc w:val="both"/>
        <w:rPr>
          <w:b/>
          <w:color w:val="000000" w:themeColor="text1"/>
          <w:sz w:val="24"/>
          <w:szCs w:val="24"/>
        </w:rPr>
      </w:pPr>
      <w:r w:rsidRPr="000A2735">
        <w:rPr>
          <w:b/>
          <w:color w:val="000000" w:themeColor="text1"/>
          <w:sz w:val="24"/>
          <w:szCs w:val="24"/>
        </w:rPr>
        <w:t>8.7 – DA QUALIFICAÇÃO TÉCNICA</w:t>
      </w:r>
      <w:r w:rsidR="005D02A2" w:rsidRPr="000A2735">
        <w:rPr>
          <w:b/>
          <w:color w:val="000000" w:themeColor="text1"/>
          <w:sz w:val="24"/>
          <w:szCs w:val="24"/>
        </w:rPr>
        <w:t xml:space="preserve"> </w:t>
      </w:r>
    </w:p>
    <w:p w:rsidR="000A2735" w:rsidRPr="00BF6398" w:rsidRDefault="002E383B" w:rsidP="00145EC3">
      <w:pPr>
        <w:widowControl w:val="0"/>
        <w:spacing w:before="240" w:after="240"/>
        <w:jc w:val="both"/>
        <w:rPr>
          <w:sz w:val="24"/>
          <w:szCs w:val="24"/>
        </w:rPr>
      </w:pPr>
      <w:r w:rsidRPr="00BF6398">
        <w:rPr>
          <w:sz w:val="24"/>
          <w:szCs w:val="24"/>
        </w:rPr>
        <w:t>8.7.1 –</w:t>
      </w:r>
      <w:r w:rsidR="00AF472E" w:rsidRPr="00BF6398">
        <w:rPr>
          <w:sz w:val="24"/>
          <w:szCs w:val="24"/>
        </w:rPr>
        <w:t xml:space="preserve"> </w:t>
      </w:r>
      <w:r w:rsidR="00BF6398" w:rsidRPr="00BF6398">
        <w:rPr>
          <w:sz w:val="24"/>
          <w:szCs w:val="24"/>
        </w:rPr>
        <w:t>As Empresas participantes deverão apresentar atestado(s) fornecido(s) por pessoa jurídica de direito público ou privado, que comprove(m) que a mesma já forneceu satisfatoriamente objeto similar ao solicitado.</w:t>
      </w:r>
    </w:p>
    <w:p w:rsidR="00A11754" w:rsidRPr="008E24C5" w:rsidRDefault="00A11754" w:rsidP="00BF6398">
      <w:pPr>
        <w:pStyle w:val="Default"/>
        <w:spacing w:after="160" w:line="276" w:lineRule="auto"/>
        <w:jc w:val="both"/>
        <w:rPr>
          <w:b/>
          <w:color w:val="000000" w:themeColor="text1"/>
        </w:rPr>
      </w:pPr>
      <w:r w:rsidRPr="008E24C5">
        <w:rPr>
          <w:b/>
          <w:color w:val="000000" w:themeColor="text1"/>
        </w:rPr>
        <w:t>8.8 – DAS MICROEMPRESAS OU EMPRESA DE PEQUENO PORTE</w:t>
      </w:r>
    </w:p>
    <w:p w:rsidR="008D27C4" w:rsidRPr="00CB1BD9" w:rsidRDefault="008D27C4" w:rsidP="00BF6398">
      <w:pPr>
        <w:pStyle w:val="Default"/>
        <w:spacing w:line="276" w:lineRule="auto"/>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8D27C4" w:rsidRPr="00CB1BD9" w:rsidRDefault="008D27C4" w:rsidP="00BF6398">
      <w:pPr>
        <w:pStyle w:val="Default"/>
        <w:spacing w:line="276" w:lineRule="auto"/>
        <w:jc w:val="both"/>
        <w:rPr>
          <w:color w:val="000000" w:themeColor="text1"/>
        </w:rPr>
      </w:pPr>
      <w:r w:rsidRPr="00CB1BD9">
        <w:rPr>
          <w:color w:val="000000" w:themeColor="text1"/>
        </w:rPr>
        <w:t xml:space="preserve"> </w:t>
      </w:r>
    </w:p>
    <w:p w:rsidR="008D27C4" w:rsidRPr="00CB1BD9" w:rsidRDefault="008D27C4" w:rsidP="00BF6398">
      <w:pPr>
        <w:spacing w:line="276" w:lineRule="auto"/>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8D27C4" w:rsidRPr="00CB1BD9" w:rsidRDefault="008D27C4" w:rsidP="00145EC3">
      <w:pPr>
        <w:pStyle w:val="Default"/>
        <w:jc w:val="both"/>
        <w:rPr>
          <w:color w:val="000000" w:themeColor="text1"/>
        </w:rPr>
      </w:pPr>
    </w:p>
    <w:p w:rsidR="008D27C4" w:rsidRPr="00CB1BD9" w:rsidRDefault="008D27C4" w:rsidP="00BF6398">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BF6398">
      <w:pPr>
        <w:autoSpaceDE w:val="0"/>
        <w:autoSpaceDN w:val="0"/>
        <w:adjustRightInd w:val="0"/>
        <w:spacing w:line="276" w:lineRule="auto"/>
        <w:jc w:val="both"/>
        <w:rPr>
          <w:color w:val="000000" w:themeColor="text1"/>
          <w:sz w:val="24"/>
          <w:szCs w:val="24"/>
        </w:rPr>
      </w:pPr>
    </w:p>
    <w:p w:rsidR="008D27C4" w:rsidRPr="00CB1BD9" w:rsidRDefault="008D27C4" w:rsidP="00BF6398">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BF6398">
      <w:pPr>
        <w:autoSpaceDE w:val="0"/>
        <w:autoSpaceDN w:val="0"/>
        <w:adjustRightInd w:val="0"/>
        <w:spacing w:line="276" w:lineRule="auto"/>
        <w:jc w:val="both"/>
        <w:rPr>
          <w:b/>
          <w:bCs/>
          <w:color w:val="000000" w:themeColor="text1"/>
          <w:sz w:val="24"/>
          <w:szCs w:val="24"/>
        </w:rPr>
      </w:pPr>
    </w:p>
    <w:p w:rsidR="008D27C4" w:rsidRPr="00CB1BD9" w:rsidRDefault="008D27C4" w:rsidP="00BF6398">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8.9.2 - </w:t>
      </w:r>
      <w:r w:rsidR="000A2735">
        <w:rPr>
          <w:color w:val="000000" w:themeColor="text1"/>
          <w:sz w:val="24"/>
          <w:szCs w:val="24"/>
        </w:rPr>
        <w:t>O prazo de que trata o item 8.9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BF6398">
      <w:pPr>
        <w:autoSpaceDE w:val="0"/>
        <w:autoSpaceDN w:val="0"/>
        <w:adjustRightInd w:val="0"/>
        <w:spacing w:line="276" w:lineRule="auto"/>
        <w:jc w:val="both"/>
        <w:rPr>
          <w:color w:val="000000" w:themeColor="text1"/>
          <w:sz w:val="24"/>
          <w:szCs w:val="24"/>
        </w:rPr>
      </w:pPr>
    </w:p>
    <w:p w:rsidR="008D27C4" w:rsidRPr="00CB1BD9" w:rsidRDefault="008D27C4" w:rsidP="00BF6398">
      <w:pPr>
        <w:autoSpaceDE w:val="0"/>
        <w:autoSpaceDN w:val="0"/>
        <w:adjustRightInd w:val="0"/>
        <w:spacing w:line="276" w:lineRule="auto"/>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0A2735" w:rsidRDefault="000A2735" w:rsidP="00BF6398">
      <w:pPr>
        <w:pStyle w:val="Cabealho"/>
        <w:tabs>
          <w:tab w:val="clear" w:pos="4419"/>
          <w:tab w:val="clear" w:pos="8838"/>
        </w:tabs>
        <w:spacing w:line="276" w:lineRule="auto"/>
        <w:jc w:val="both"/>
        <w:rPr>
          <w:b/>
          <w:bCs/>
          <w:color w:val="000000" w:themeColor="text1"/>
          <w:sz w:val="24"/>
          <w:szCs w:val="24"/>
        </w:rPr>
      </w:pPr>
    </w:p>
    <w:p w:rsidR="008D27C4" w:rsidRPr="00CB1BD9" w:rsidRDefault="008D27C4" w:rsidP="00BF6398">
      <w:pPr>
        <w:pStyle w:val="Cabealho"/>
        <w:tabs>
          <w:tab w:val="clear" w:pos="4419"/>
          <w:tab w:val="clear" w:pos="8838"/>
        </w:tabs>
        <w:spacing w:line="276" w:lineRule="auto"/>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0A2735" w:rsidRDefault="000A2735" w:rsidP="00BF6398">
      <w:pPr>
        <w:pStyle w:val="Cabealho"/>
        <w:tabs>
          <w:tab w:val="clear" w:pos="4419"/>
          <w:tab w:val="clear" w:pos="8838"/>
        </w:tabs>
        <w:spacing w:line="276" w:lineRule="auto"/>
        <w:jc w:val="both"/>
        <w:rPr>
          <w:b/>
          <w:bCs/>
          <w:color w:val="000000" w:themeColor="text1"/>
          <w:sz w:val="24"/>
          <w:szCs w:val="24"/>
        </w:rPr>
      </w:pPr>
    </w:p>
    <w:p w:rsidR="008D27C4" w:rsidRPr="00CB1BD9" w:rsidRDefault="008D27C4" w:rsidP="00BF6398">
      <w:pPr>
        <w:pStyle w:val="Cabealho"/>
        <w:tabs>
          <w:tab w:val="clear" w:pos="4419"/>
          <w:tab w:val="clear" w:pos="8838"/>
        </w:tabs>
        <w:spacing w:line="276" w:lineRule="auto"/>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BF6398">
      <w:pPr>
        <w:pStyle w:val="Cabealho"/>
        <w:tabs>
          <w:tab w:val="clear" w:pos="4419"/>
          <w:tab w:val="clear" w:pos="8838"/>
        </w:tabs>
        <w:spacing w:line="276" w:lineRule="auto"/>
        <w:jc w:val="both"/>
        <w:rPr>
          <w:bCs/>
          <w:color w:val="000000" w:themeColor="text1"/>
          <w:sz w:val="24"/>
          <w:szCs w:val="24"/>
        </w:rPr>
      </w:pPr>
    </w:p>
    <w:p w:rsidR="008D27C4" w:rsidRPr="00CB1BD9" w:rsidRDefault="008D27C4" w:rsidP="00BF6398">
      <w:pPr>
        <w:pStyle w:val="Cabealho"/>
        <w:tabs>
          <w:tab w:val="clear" w:pos="4419"/>
          <w:tab w:val="clear" w:pos="8838"/>
        </w:tabs>
        <w:spacing w:line="276" w:lineRule="auto"/>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BF6398">
      <w:pPr>
        <w:pStyle w:val="Cabealho"/>
        <w:tabs>
          <w:tab w:val="clear" w:pos="4419"/>
          <w:tab w:val="clear" w:pos="8838"/>
        </w:tabs>
        <w:spacing w:line="276" w:lineRule="auto"/>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BF6398">
      <w:pPr>
        <w:pStyle w:val="Cabealho"/>
        <w:tabs>
          <w:tab w:val="clear" w:pos="4419"/>
          <w:tab w:val="clear" w:pos="8838"/>
        </w:tabs>
        <w:spacing w:line="276" w:lineRule="auto"/>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BF6398">
      <w:pPr>
        <w:pStyle w:val="Cabealho"/>
        <w:tabs>
          <w:tab w:val="clear" w:pos="4419"/>
          <w:tab w:val="clear" w:pos="8838"/>
        </w:tabs>
        <w:spacing w:line="276" w:lineRule="auto"/>
        <w:jc w:val="both"/>
        <w:rPr>
          <w:color w:val="000000" w:themeColor="text1"/>
          <w:sz w:val="24"/>
          <w:szCs w:val="24"/>
        </w:rPr>
      </w:pPr>
    </w:p>
    <w:p w:rsidR="008D27C4" w:rsidRPr="00CB1BD9" w:rsidRDefault="008D27C4" w:rsidP="00BF6398">
      <w:pPr>
        <w:pStyle w:val="Cabealho"/>
        <w:tabs>
          <w:tab w:val="clear" w:pos="4419"/>
          <w:tab w:val="clear" w:pos="8838"/>
        </w:tabs>
        <w:spacing w:line="276" w:lineRule="auto"/>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BF6398">
      <w:pPr>
        <w:pStyle w:val="Cabealho"/>
        <w:tabs>
          <w:tab w:val="clear" w:pos="4419"/>
          <w:tab w:val="clear" w:pos="8838"/>
        </w:tabs>
        <w:spacing w:line="276" w:lineRule="auto"/>
        <w:jc w:val="both"/>
        <w:rPr>
          <w:color w:val="000000" w:themeColor="text1"/>
          <w:sz w:val="24"/>
          <w:szCs w:val="24"/>
        </w:rPr>
      </w:pPr>
    </w:p>
    <w:p w:rsidR="008D27C4" w:rsidRPr="00CB1BD9" w:rsidRDefault="008D27C4" w:rsidP="00BF6398">
      <w:pPr>
        <w:pStyle w:val="Cabealho"/>
        <w:tabs>
          <w:tab w:val="clear" w:pos="4419"/>
          <w:tab w:val="clear" w:pos="8838"/>
        </w:tabs>
        <w:spacing w:line="276" w:lineRule="auto"/>
        <w:jc w:val="both"/>
        <w:rPr>
          <w:b/>
          <w:color w:val="000000" w:themeColor="text1"/>
          <w:sz w:val="24"/>
          <w:szCs w:val="24"/>
        </w:rPr>
      </w:pPr>
      <w:r w:rsidRPr="00CB1BD9">
        <w:rPr>
          <w:b/>
          <w:color w:val="000000" w:themeColor="text1"/>
          <w:sz w:val="24"/>
          <w:szCs w:val="24"/>
        </w:rPr>
        <w:t>8.16</w:t>
      </w:r>
      <w:r w:rsidR="00BF6398">
        <w:rPr>
          <w:b/>
          <w:color w:val="000000" w:themeColor="text1"/>
          <w:sz w:val="24"/>
          <w:szCs w:val="24"/>
        </w:rPr>
        <w:t xml:space="preserve"> </w:t>
      </w:r>
      <w:r w:rsidRPr="00CB1BD9">
        <w:rPr>
          <w:b/>
          <w:color w:val="000000" w:themeColor="text1"/>
          <w:sz w:val="24"/>
          <w:szCs w:val="24"/>
        </w:rPr>
        <w:t>-</w:t>
      </w:r>
      <w:r w:rsidR="00BF6398">
        <w:rPr>
          <w:b/>
          <w:color w:val="000000" w:themeColor="text1"/>
          <w:sz w:val="24"/>
          <w:szCs w:val="24"/>
        </w:rPr>
        <w:t xml:space="preserve"> </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9F529E" w:rsidRDefault="009F529E" w:rsidP="00BF6398">
      <w:pPr>
        <w:pStyle w:val="Cabealho"/>
        <w:tabs>
          <w:tab w:val="clear" w:pos="4419"/>
          <w:tab w:val="clear" w:pos="8838"/>
        </w:tabs>
        <w:spacing w:line="276" w:lineRule="auto"/>
        <w:jc w:val="both"/>
        <w:rPr>
          <w:bCs/>
          <w:color w:val="000000" w:themeColor="text1"/>
          <w:sz w:val="24"/>
          <w:szCs w:val="24"/>
        </w:rPr>
      </w:pPr>
    </w:p>
    <w:p w:rsidR="0036109C" w:rsidRDefault="0036109C" w:rsidP="00BF6398">
      <w:pPr>
        <w:pStyle w:val="Cabealho"/>
        <w:tabs>
          <w:tab w:val="clear" w:pos="4419"/>
          <w:tab w:val="clear" w:pos="8838"/>
        </w:tabs>
        <w:spacing w:line="276" w:lineRule="auto"/>
        <w:jc w:val="both"/>
        <w:rPr>
          <w:bCs/>
          <w:color w:val="000000" w:themeColor="text1"/>
          <w:sz w:val="24"/>
          <w:szCs w:val="24"/>
        </w:rPr>
      </w:pPr>
    </w:p>
    <w:p w:rsidR="0036109C" w:rsidRDefault="0036109C" w:rsidP="00BF6398">
      <w:pPr>
        <w:pStyle w:val="Cabealho"/>
        <w:tabs>
          <w:tab w:val="clear" w:pos="4419"/>
          <w:tab w:val="clear" w:pos="8838"/>
        </w:tabs>
        <w:spacing w:line="276" w:lineRule="auto"/>
        <w:jc w:val="both"/>
        <w:rPr>
          <w:bCs/>
          <w:color w:val="000000" w:themeColor="text1"/>
          <w:sz w:val="24"/>
          <w:szCs w:val="24"/>
        </w:rPr>
      </w:pPr>
    </w:p>
    <w:p w:rsidR="008A6E70" w:rsidRDefault="008A6E70" w:rsidP="00BF6398">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lastRenderedPageBreak/>
        <w:t>9 - DO JULGAMENTO:</w:t>
      </w:r>
    </w:p>
    <w:p w:rsidR="0007180C" w:rsidRPr="008E24C5" w:rsidRDefault="0007180C" w:rsidP="00BF6398">
      <w:pPr>
        <w:pStyle w:val="Cabealho"/>
        <w:tabs>
          <w:tab w:val="clear" w:pos="4419"/>
          <w:tab w:val="clear" w:pos="8838"/>
        </w:tabs>
        <w:spacing w:line="276" w:lineRule="auto"/>
        <w:jc w:val="both"/>
        <w:rPr>
          <w:b/>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w:t>
      </w:r>
      <w:r w:rsidR="00BF6398">
        <w:rPr>
          <w:color w:val="000000" w:themeColor="text1"/>
          <w:sz w:val="24"/>
          <w:szCs w:val="24"/>
        </w:rPr>
        <w:t xml:space="preserve"> </w:t>
      </w:r>
      <w:r w:rsidRPr="008E24C5">
        <w:rPr>
          <w:b/>
          <w:bCs/>
          <w:color w:val="000000" w:themeColor="text1"/>
          <w:sz w:val="24"/>
          <w:szCs w:val="24"/>
        </w:rPr>
        <w:t>-</w:t>
      </w:r>
      <w:r w:rsidR="00BF6398">
        <w:rPr>
          <w:b/>
          <w:bCs/>
          <w:color w:val="000000" w:themeColor="text1"/>
          <w:sz w:val="24"/>
          <w:szCs w:val="24"/>
        </w:rPr>
        <w:t xml:space="preserve"> </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9.2</w:t>
      </w:r>
      <w:r w:rsidR="00BF6398">
        <w:rPr>
          <w:color w:val="000000" w:themeColor="text1"/>
          <w:sz w:val="24"/>
          <w:szCs w:val="24"/>
        </w:rPr>
        <w:t xml:space="preserve"> </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9.3</w:t>
      </w:r>
      <w:r w:rsidR="00BF6398">
        <w:rPr>
          <w:color w:val="000000" w:themeColor="text1"/>
          <w:sz w:val="24"/>
          <w:szCs w:val="24"/>
        </w:rPr>
        <w:t xml:space="preserve"> </w:t>
      </w:r>
      <w:r w:rsidRPr="008E24C5">
        <w:rPr>
          <w:b/>
          <w:bCs/>
          <w:color w:val="000000" w:themeColor="text1"/>
          <w:sz w:val="24"/>
          <w:szCs w:val="24"/>
        </w:rPr>
        <w:t>-</w:t>
      </w:r>
      <w:r w:rsidR="00BF6398">
        <w:rPr>
          <w:b/>
          <w:bCs/>
          <w:color w:val="000000" w:themeColor="text1"/>
          <w:sz w:val="24"/>
          <w:szCs w:val="24"/>
        </w:rPr>
        <w:t xml:space="preserve"> </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b/>
          <w:bCs/>
          <w:color w:val="000000" w:themeColor="text1"/>
          <w:sz w:val="24"/>
          <w:szCs w:val="24"/>
        </w:rPr>
      </w:pPr>
      <w:r w:rsidRPr="008E24C5">
        <w:rPr>
          <w:color w:val="000000" w:themeColor="text1"/>
          <w:sz w:val="24"/>
          <w:szCs w:val="24"/>
        </w:rPr>
        <w:t>9.4</w:t>
      </w:r>
      <w:r w:rsidR="00BF6398">
        <w:rPr>
          <w:color w:val="000000" w:themeColor="text1"/>
          <w:sz w:val="24"/>
          <w:szCs w:val="24"/>
        </w:rPr>
        <w:t xml:space="preserve"> </w:t>
      </w:r>
      <w:r w:rsidRPr="008E24C5">
        <w:rPr>
          <w:b/>
          <w:bCs/>
          <w:color w:val="000000" w:themeColor="text1"/>
          <w:sz w:val="24"/>
          <w:szCs w:val="24"/>
        </w:rPr>
        <w:t>-</w:t>
      </w:r>
      <w:r w:rsidR="00BF6398">
        <w:rPr>
          <w:b/>
          <w:bCs/>
          <w:color w:val="000000" w:themeColor="text1"/>
          <w:sz w:val="24"/>
          <w:szCs w:val="24"/>
        </w:rPr>
        <w:t xml:space="preserve"> </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9F529E" w:rsidRPr="008E24C5">
        <w:rPr>
          <w:b/>
          <w:bCs/>
          <w:color w:val="000000" w:themeColor="text1"/>
          <w:sz w:val="24"/>
          <w:szCs w:val="24"/>
        </w:rPr>
        <w:t>UNITÁRIO</w:t>
      </w:r>
    </w:p>
    <w:p w:rsidR="004E52F6" w:rsidRPr="008E24C5" w:rsidRDefault="004E52F6" w:rsidP="00BF6398">
      <w:pPr>
        <w:pStyle w:val="Cabealho"/>
        <w:tabs>
          <w:tab w:val="clear" w:pos="4419"/>
          <w:tab w:val="clear" w:pos="8838"/>
        </w:tabs>
        <w:spacing w:line="276" w:lineRule="auto"/>
        <w:jc w:val="both"/>
        <w:rPr>
          <w:b/>
          <w:bCs/>
          <w:color w:val="000000" w:themeColor="text1"/>
          <w:sz w:val="24"/>
          <w:szCs w:val="24"/>
        </w:rPr>
      </w:pPr>
    </w:p>
    <w:p w:rsidR="00B244FB" w:rsidRPr="008E24C5" w:rsidRDefault="00B244FB" w:rsidP="00BF6398">
      <w:pPr>
        <w:autoSpaceDE w:val="0"/>
        <w:autoSpaceDN w:val="0"/>
        <w:adjustRightInd w:val="0"/>
        <w:spacing w:line="276" w:lineRule="auto"/>
        <w:jc w:val="both"/>
        <w:rPr>
          <w:i/>
          <w:color w:val="000000" w:themeColor="text1"/>
          <w:sz w:val="24"/>
          <w:szCs w:val="24"/>
        </w:rPr>
      </w:pPr>
      <w:r w:rsidRPr="008E24C5">
        <w:rPr>
          <w:b/>
          <w:bCs/>
          <w:color w:val="000000" w:themeColor="text1"/>
          <w:sz w:val="24"/>
          <w:szCs w:val="24"/>
        </w:rPr>
        <w:t>9.4.1</w:t>
      </w:r>
      <w:r w:rsidR="00BF6398">
        <w:rPr>
          <w:b/>
          <w:bCs/>
          <w:color w:val="000000" w:themeColor="text1"/>
          <w:sz w:val="24"/>
          <w:szCs w:val="24"/>
        </w:rPr>
        <w:t xml:space="preserve"> </w:t>
      </w:r>
      <w:r w:rsidRPr="008E24C5">
        <w:rPr>
          <w:b/>
          <w:bCs/>
          <w:color w:val="000000" w:themeColor="text1"/>
          <w:sz w:val="24"/>
          <w:szCs w:val="24"/>
        </w:rPr>
        <w:t xml:space="preserve">-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BF6398">
      <w:pPr>
        <w:autoSpaceDE w:val="0"/>
        <w:autoSpaceDN w:val="0"/>
        <w:adjustRightInd w:val="0"/>
        <w:spacing w:line="276" w:lineRule="auto"/>
        <w:jc w:val="both"/>
        <w:rPr>
          <w:i/>
          <w:color w:val="000000" w:themeColor="text1"/>
          <w:sz w:val="24"/>
          <w:szCs w:val="24"/>
        </w:rPr>
      </w:pPr>
    </w:p>
    <w:p w:rsidR="00B244FB" w:rsidRPr="008E24C5" w:rsidRDefault="00B244FB" w:rsidP="00BF6398">
      <w:pPr>
        <w:pStyle w:val="Cabealho"/>
        <w:tabs>
          <w:tab w:val="clear" w:pos="4419"/>
          <w:tab w:val="clear" w:pos="8838"/>
        </w:tabs>
        <w:spacing w:line="276" w:lineRule="auto"/>
        <w:jc w:val="both"/>
        <w:rPr>
          <w:color w:val="000000" w:themeColor="text1"/>
          <w:sz w:val="24"/>
          <w:szCs w:val="24"/>
        </w:rPr>
      </w:pPr>
      <w:r w:rsidRPr="008E24C5">
        <w:rPr>
          <w:b/>
          <w:color w:val="000000" w:themeColor="text1"/>
          <w:sz w:val="24"/>
          <w:szCs w:val="24"/>
        </w:rPr>
        <w:t>9.4.2</w:t>
      </w:r>
      <w:r w:rsidR="00BF6398">
        <w:rPr>
          <w:b/>
          <w:color w:val="000000" w:themeColor="text1"/>
          <w:sz w:val="24"/>
          <w:szCs w:val="24"/>
        </w:rPr>
        <w:t xml:space="preserve"> </w:t>
      </w:r>
      <w:r w:rsidRPr="008E24C5">
        <w:rPr>
          <w:b/>
          <w:color w:val="000000" w:themeColor="text1"/>
          <w:sz w:val="24"/>
          <w:szCs w:val="24"/>
        </w:rPr>
        <w:t>-</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4E59EC" w:rsidRPr="008E24C5" w:rsidRDefault="004E59EC" w:rsidP="00BF6398">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 xml:space="preserve">Serão qualificados pelo Pregoeiro, para ingresso na fase de lances o autor da proposta de menor preço </w:t>
      </w:r>
      <w:r w:rsidR="00453993">
        <w:rPr>
          <w:color w:val="000000" w:themeColor="text1"/>
          <w:sz w:val="24"/>
          <w:szCs w:val="24"/>
        </w:rPr>
        <w:t>unitário</w:t>
      </w:r>
      <w:r w:rsidRPr="008E24C5">
        <w:rPr>
          <w:color w:val="000000" w:themeColor="text1"/>
          <w:sz w:val="24"/>
          <w:szCs w:val="24"/>
        </w:rPr>
        <w:t xml:space="preserve"> e todos os demais licitantes que tenham apresentado propostas em valores sucessivos e superiores em até 10% (dez por cento) à de menor preço por item.</w:t>
      </w:r>
    </w:p>
    <w:p w:rsidR="004E59EC" w:rsidRPr="008E24C5" w:rsidRDefault="004E59EC" w:rsidP="00BF6398">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9.7</w:t>
      </w:r>
      <w:r w:rsidR="00BF6398">
        <w:rPr>
          <w:color w:val="000000" w:themeColor="text1"/>
          <w:sz w:val="24"/>
          <w:szCs w:val="24"/>
        </w:rPr>
        <w:t xml:space="preserve"> </w:t>
      </w:r>
      <w:r w:rsidRPr="008E24C5">
        <w:rPr>
          <w:b/>
          <w:bCs/>
          <w:color w:val="000000" w:themeColor="text1"/>
          <w:sz w:val="24"/>
          <w:szCs w:val="24"/>
        </w:rPr>
        <w:t>-</w:t>
      </w:r>
      <w:r w:rsidR="00BF6398">
        <w:rPr>
          <w:b/>
          <w:bCs/>
          <w:color w:val="000000" w:themeColor="text1"/>
          <w:sz w:val="24"/>
          <w:szCs w:val="24"/>
        </w:rPr>
        <w:t xml:space="preserve"> </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9.8</w:t>
      </w:r>
      <w:r w:rsidR="00BF6398">
        <w:rPr>
          <w:color w:val="000000" w:themeColor="text1"/>
          <w:sz w:val="24"/>
          <w:szCs w:val="24"/>
        </w:rPr>
        <w:t xml:space="preserve"> </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9.9</w:t>
      </w:r>
      <w:r w:rsidR="00BF6398">
        <w:rPr>
          <w:color w:val="000000" w:themeColor="text1"/>
          <w:sz w:val="24"/>
          <w:szCs w:val="24"/>
        </w:rPr>
        <w:t xml:space="preserve"> </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9.10</w:t>
      </w:r>
      <w:r w:rsidR="00BF6398">
        <w:rPr>
          <w:color w:val="000000" w:themeColor="text1"/>
          <w:sz w:val="24"/>
          <w:szCs w:val="24"/>
        </w:rPr>
        <w:t xml:space="preserve"> </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9.11</w:t>
      </w:r>
      <w:r w:rsidR="00BF6398">
        <w:rPr>
          <w:color w:val="000000" w:themeColor="text1"/>
          <w:sz w:val="24"/>
          <w:szCs w:val="24"/>
        </w:rPr>
        <w:t xml:space="preserve"> </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9.12</w:t>
      </w:r>
      <w:r w:rsidR="00BF6398">
        <w:rPr>
          <w:color w:val="000000" w:themeColor="text1"/>
          <w:sz w:val="24"/>
          <w:szCs w:val="24"/>
        </w:rPr>
        <w:t xml:space="preserve"> </w:t>
      </w:r>
      <w:r w:rsidRPr="008E24C5">
        <w:rPr>
          <w:b/>
          <w:bCs/>
          <w:color w:val="000000" w:themeColor="text1"/>
          <w:sz w:val="24"/>
          <w:szCs w:val="24"/>
        </w:rPr>
        <w:t xml:space="preserve">- </w:t>
      </w:r>
      <w:r w:rsidRPr="008E24C5">
        <w:rPr>
          <w:color w:val="000000" w:themeColor="text1"/>
          <w:sz w:val="24"/>
          <w:szCs w:val="24"/>
        </w:rPr>
        <w:t xml:space="preserve">A desistência dos lances já ofertados sujeitará a licitante às penalidades previstas no item </w:t>
      </w:r>
      <w:r w:rsidR="000A2735">
        <w:rPr>
          <w:color w:val="000000" w:themeColor="text1"/>
          <w:sz w:val="24"/>
          <w:szCs w:val="24"/>
        </w:rPr>
        <w:t xml:space="preserve">11 </w:t>
      </w:r>
      <w:r w:rsidRPr="008E24C5">
        <w:rPr>
          <w:color w:val="000000" w:themeColor="text1"/>
          <w:sz w:val="24"/>
          <w:szCs w:val="24"/>
        </w:rPr>
        <w:t>(</w:t>
      </w:r>
      <w:r w:rsidR="000A2735">
        <w:rPr>
          <w:color w:val="000000" w:themeColor="text1"/>
          <w:sz w:val="24"/>
          <w:szCs w:val="24"/>
        </w:rPr>
        <w:t>onze</w:t>
      </w:r>
      <w:r w:rsidRPr="008E24C5">
        <w:rPr>
          <w:color w:val="000000" w:themeColor="text1"/>
          <w:sz w:val="24"/>
          <w:szCs w:val="24"/>
        </w:rPr>
        <w:t>) deste Edital.</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9.13</w:t>
      </w:r>
      <w:r w:rsidR="00BF6398">
        <w:rPr>
          <w:color w:val="000000" w:themeColor="text1"/>
          <w:sz w:val="24"/>
          <w:szCs w:val="24"/>
        </w:rPr>
        <w:t xml:space="preserve"> </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9.14</w:t>
      </w:r>
      <w:r w:rsidR="00BF6398">
        <w:rPr>
          <w:color w:val="000000" w:themeColor="text1"/>
          <w:sz w:val="24"/>
          <w:szCs w:val="24"/>
        </w:rPr>
        <w:t xml:space="preserve"> </w:t>
      </w:r>
      <w:r w:rsidRPr="008E24C5">
        <w:rPr>
          <w:color w:val="000000" w:themeColor="text1"/>
          <w:sz w:val="24"/>
          <w:szCs w:val="24"/>
        </w:rPr>
        <w:t>-</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9.15</w:t>
      </w:r>
      <w:r w:rsidR="00BF6398">
        <w:rPr>
          <w:color w:val="000000" w:themeColor="text1"/>
          <w:sz w:val="24"/>
          <w:szCs w:val="24"/>
        </w:rPr>
        <w:t xml:space="preserve"> </w:t>
      </w:r>
      <w:r w:rsidRPr="008E24C5">
        <w:rPr>
          <w:color w:val="000000" w:themeColor="text1"/>
          <w:sz w:val="24"/>
          <w:szCs w:val="24"/>
        </w:rPr>
        <w:t>-</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9.16</w:t>
      </w:r>
      <w:r w:rsidR="00BF6398">
        <w:rPr>
          <w:color w:val="000000" w:themeColor="text1"/>
          <w:sz w:val="24"/>
          <w:szCs w:val="24"/>
        </w:rPr>
        <w:t xml:space="preserve"> </w:t>
      </w:r>
      <w:r w:rsidRPr="008E24C5">
        <w:rPr>
          <w:color w:val="000000" w:themeColor="text1"/>
          <w:sz w:val="24"/>
          <w:szCs w:val="24"/>
        </w:rPr>
        <w:t>-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9.16.1</w:t>
      </w:r>
      <w:r w:rsidR="00BF6398">
        <w:rPr>
          <w:color w:val="000000" w:themeColor="text1"/>
          <w:sz w:val="24"/>
          <w:szCs w:val="24"/>
        </w:rPr>
        <w:t xml:space="preserve"> </w:t>
      </w:r>
      <w:r w:rsidRPr="008E24C5">
        <w:rPr>
          <w:color w:val="000000" w:themeColor="text1"/>
          <w:sz w:val="24"/>
          <w:szCs w:val="24"/>
        </w:rPr>
        <w:t xml:space="preserve">-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9.16.2</w:t>
      </w:r>
      <w:r w:rsidR="00BF6398">
        <w:rPr>
          <w:color w:val="000000" w:themeColor="text1"/>
          <w:sz w:val="24"/>
          <w:szCs w:val="24"/>
        </w:rPr>
        <w:t xml:space="preserve"> </w:t>
      </w:r>
      <w:r w:rsidRPr="008E24C5">
        <w:rPr>
          <w:color w:val="000000" w:themeColor="text1"/>
          <w:sz w:val="24"/>
          <w:szCs w:val="24"/>
        </w:rPr>
        <w:t xml:space="preserve">-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9.17</w:t>
      </w:r>
      <w:r w:rsidR="00BF6398">
        <w:rPr>
          <w:color w:val="000000" w:themeColor="text1"/>
          <w:sz w:val="24"/>
          <w:szCs w:val="24"/>
        </w:rPr>
        <w:t xml:space="preserve"> </w:t>
      </w:r>
      <w:r w:rsidRPr="008E24C5">
        <w:rPr>
          <w:color w:val="000000" w:themeColor="text1"/>
          <w:sz w:val="24"/>
          <w:szCs w:val="24"/>
        </w:rPr>
        <w:t xml:space="preserve">-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9.18</w:t>
      </w:r>
      <w:r w:rsidR="00BF6398">
        <w:rPr>
          <w:color w:val="000000" w:themeColor="text1"/>
          <w:sz w:val="24"/>
          <w:szCs w:val="24"/>
        </w:rPr>
        <w:t xml:space="preserve"> </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9.19</w:t>
      </w:r>
      <w:r w:rsidR="00BF6398">
        <w:rPr>
          <w:color w:val="000000" w:themeColor="text1"/>
          <w:sz w:val="24"/>
          <w:szCs w:val="24"/>
        </w:rPr>
        <w:t xml:space="preserve"> </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9.20</w:t>
      </w:r>
      <w:r w:rsidR="00BF6398">
        <w:rPr>
          <w:color w:val="000000" w:themeColor="text1"/>
          <w:sz w:val="24"/>
          <w:szCs w:val="24"/>
        </w:rPr>
        <w:t xml:space="preserve"> </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9.21</w:t>
      </w:r>
      <w:r w:rsidR="00BF6398">
        <w:rPr>
          <w:color w:val="000000" w:themeColor="text1"/>
          <w:sz w:val="24"/>
          <w:szCs w:val="24"/>
        </w:rPr>
        <w:t xml:space="preserve"> </w:t>
      </w:r>
      <w:r w:rsidRPr="008E24C5">
        <w:rPr>
          <w:b/>
          <w:bCs/>
          <w:color w:val="000000" w:themeColor="text1"/>
          <w:sz w:val="24"/>
          <w:szCs w:val="24"/>
        </w:rPr>
        <w:t>-</w:t>
      </w:r>
      <w:r w:rsidR="00BF6398">
        <w:rPr>
          <w:b/>
          <w:bCs/>
          <w:color w:val="000000" w:themeColor="text1"/>
          <w:sz w:val="24"/>
          <w:szCs w:val="24"/>
        </w:rPr>
        <w:t xml:space="preserve"> </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BF6398">
      <w:pPr>
        <w:pStyle w:val="Cabealho"/>
        <w:tabs>
          <w:tab w:val="clear" w:pos="4419"/>
          <w:tab w:val="clear" w:pos="8838"/>
        </w:tabs>
        <w:spacing w:line="276" w:lineRule="auto"/>
        <w:jc w:val="both"/>
        <w:rPr>
          <w:color w:val="000000" w:themeColor="text1"/>
          <w:sz w:val="24"/>
          <w:szCs w:val="24"/>
        </w:rPr>
      </w:pPr>
    </w:p>
    <w:p w:rsidR="008A6E70" w:rsidRDefault="008A6E7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9.22</w:t>
      </w:r>
      <w:r w:rsidR="00BF6398">
        <w:rPr>
          <w:color w:val="000000" w:themeColor="text1"/>
          <w:sz w:val="24"/>
          <w:szCs w:val="24"/>
        </w:rPr>
        <w:t xml:space="preserve"> </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BF6398">
      <w:pPr>
        <w:pStyle w:val="Cabealho"/>
        <w:tabs>
          <w:tab w:val="clear" w:pos="4419"/>
          <w:tab w:val="clear" w:pos="8838"/>
        </w:tabs>
        <w:spacing w:line="276" w:lineRule="auto"/>
        <w:jc w:val="both"/>
        <w:rPr>
          <w:color w:val="000000" w:themeColor="text1"/>
          <w:sz w:val="24"/>
          <w:szCs w:val="24"/>
        </w:rPr>
      </w:pPr>
    </w:p>
    <w:p w:rsidR="008A6E70" w:rsidRDefault="008A6E70" w:rsidP="00BF6398">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t>10</w:t>
      </w:r>
      <w:r w:rsidR="00A80C30">
        <w:rPr>
          <w:b/>
          <w:color w:val="000000" w:themeColor="text1"/>
          <w:sz w:val="24"/>
          <w:szCs w:val="24"/>
        </w:rPr>
        <w:t xml:space="preserve"> –</w:t>
      </w:r>
      <w:r w:rsidRPr="008E24C5">
        <w:rPr>
          <w:b/>
          <w:color w:val="000000" w:themeColor="text1"/>
          <w:sz w:val="24"/>
          <w:szCs w:val="24"/>
        </w:rPr>
        <w:t xml:space="preserve"> DOS RECURSOS ADMINISTRATIVOS: </w:t>
      </w:r>
    </w:p>
    <w:p w:rsidR="006445A2" w:rsidRPr="008E24C5" w:rsidRDefault="006445A2" w:rsidP="00BF6398">
      <w:pPr>
        <w:pStyle w:val="Cabealho"/>
        <w:tabs>
          <w:tab w:val="clear" w:pos="4419"/>
          <w:tab w:val="clear" w:pos="8838"/>
        </w:tabs>
        <w:spacing w:line="276" w:lineRule="auto"/>
        <w:jc w:val="both"/>
        <w:rPr>
          <w:b/>
          <w:color w:val="000000" w:themeColor="text1"/>
          <w:sz w:val="24"/>
          <w:szCs w:val="24"/>
        </w:rPr>
      </w:pP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10.1</w:t>
      </w:r>
      <w:r w:rsidR="00BF6398">
        <w:rPr>
          <w:color w:val="000000" w:themeColor="text1"/>
          <w:sz w:val="24"/>
          <w:szCs w:val="24"/>
        </w:rPr>
        <w:t xml:space="preserve"> </w:t>
      </w:r>
      <w:r w:rsidRPr="008E24C5">
        <w:rPr>
          <w:color w:val="000000" w:themeColor="text1"/>
          <w:sz w:val="24"/>
          <w:szCs w:val="24"/>
        </w:rPr>
        <w:t>-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BF6398">
        <w:rPr>
          <w:color w:val="000000" w:themeColor="text1"/>
          <w:sz w:val="24"/>
          <w:szCs w:val="24"/>
        </w:rPr>
        <w:t xml:space="preserve"> </w:t>
      </w:r>
      <w:r w:rsidRPr="008E24C5">
        <w:rPr>
          <w:color w:val="000000" w:themeColor="text1"/>
          <w:sz w:val="24"/>
          <w:szCs w:val="24"/>
        </w:rPr>
        <w:t>(três)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10.2</w:t>
      </w:r>
      <w:r w:rsidR="00BF6398">
        <w:rPr>
          <w:color w:val="000000" w:themeColor="text1"/>
          <w:sz w:val="24"/>
          <w:szCs w:val="24"/>
        </w:rPr>
        <w:t xml:space="preserve"> </w:t>
      </w:r>
      <w:r w:rsidRPr="008E24C5">
        <w:rPr>
          <w:color w:val="000000" w:themeColor="text1"/>
          <w:sz w:val="24"/>
          <w:szCs w:val="24"/>
        </w:rPr>
        <w:t>-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w:t>
      </w: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10.3</w:t>
      </w:r>
      <w:r w:rsidR="00BF6398">
        <w:rPr>
          <w:color w:val="000000" w:themeColor="text1"/>
          <w:sz w:val="24"/>
          <w:szCs w:val="24"/>
        </w:rPr>
        <w:t xml:space="preserve"> </w:t>
      </w:r>
      <w:r w:rsidRPr="008E24C5">
        <w:rPr>
          <w:color w:val="000000" w:themeColor="text1"/>
          <w:sz w:val="24"/>
          <w:szCs w:val="24"/>
        </w:rPr>
        <w:t>- O acolhimento do recurso importará a invalidação apenas dos atos insuscetíveis de aproveitamento;</w:t>
      </w: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w:t>
      </w:r>
    </w:p>
    <w:p w:rsidR="00E11160" w:rsidRPr="008E24C5" w:rsidRDefault="00E11160" w:rsidP="00BF6398">
      <w:pPr>
        <w:autoSpaceDE w:val="0"/>
        <w:autoSpaceDN w:val="0"/>
        <w:adjustRightInd w:val="0"/>
        <w:spacing w:line="276" w:lineRule="auto"/>
        <w:jc w:val="both"/>
        <w:rPr>
          <w:color w:val="000000" w:themeColor="text1"/>
          <w:sz w:val="24"/>
          <w:szCs w:val="24"/>
        </w:rPr>
      </w:pPr>
      <w:r w:rsidRPr="008E24C5">
        <w:rPr>
          <w:color w:val="000000" w:themeColor="text1"/>
          <w:sz w:val="24"/>
          <w:szCs w:val="24"/>
        </w:rPr>
        <w:t>10.4</w:t>
      </w:r>
      <w:r w:rsidR="00BF6398">
        <w:rPr>
          <w:color w:val="000000" w:themeColor="text1"/>
          <w:sz w:val="24"/>
          <w:szCs w:val="24"/>
        </w:rPr>
        <w:t xml:space="preserve"> </w:t>
      </w:r>
      <w:r w:rsidRPr="008E24C5">
        <w:rPr>
          <w:color w:val="000000" w:themeColor="text1"/>
          <w:sz w:val="24"/>
          <w:szCs w:val="24"/>
        </w:rPr>
        <w:t>- A petição poderá ser feita na própria sessão de recebimento, e, se oral, será reduzida a termo em ata;</w:t>
      </w:r>
    </w:p>
    <w:p w:rsidR="00E11160" w:rsidRPr="008E24C5" w:rsidRDefault="00E11160" w:rsidP="00BF6398">
      <w:pPr>
        <w:autoSpaceDE w:val="0"/>
        <w:autoSpaceDN w:val="0"/>
        <w:adjustRightInd w:val="0"/>
        <w:spacing w:line="276" w:lineRule="auto"/>
        <w:jc w:val="both"/>
        <w:rPr>
          <w:color w:val="000000" w:themeColor="text1"/>
          <w:sz w:val="24"/>
          <w:szCs w:val="24"/>
        </w:rPr>
      </w:pPr>
    </w:p>
    <w:p w:rsidR="00E11160" w:rsidRDefault="00E11160" w:rsidP="00BF6398">
      <w:pPr>
        <w:autoSpaceDE w:val="0"/>
        <w:autoSpaceDN w:val="0"/>
        <w:adjustRightInd w:val="0"/>
        <w:spacing w:line="276" w:lineRule="auto"/>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w:t>
      </w:r>
      <w:r w:rsidR="00BF6398">
        <w:rPr>
          <w:color w:val="000000" w:themeColor="text1"/>
          <w:sz w:val="24"/>
          <w:szCs w:val="24"/>
        </w:rPr>
        <w:t xml:space="preserve"> </w:t>
      </w:r>
      <w:r w:rsidR="00466057" w:rsidRPr="008E24C5">
        <w:rPr>
          <w:color w:val="000000" w:themeColor="text1"/>
          <w:sz w:val="24"/>
          <w:szCs w:val="24"/>
        </w:rPr>
        <w:t>-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453993" w:rsidRPr="008E24C5" w:rsidRDefault="00453993" w:rsidP="00BF6398">
      <w:pPr>
        <w:autoSpaceDE w:val="0"/>
        <w:autoSpaceDN w:val="0"/>
        <w:adjustRightInd w:val="0"/>
        <w:spacing w:line="276" w:lineRule="auto"/>
        <w:jc w:val="both"/>
        <w:rPr>
          <w:color w:val="000000" w:themeColor="text1"/>
          <w:sz w:val="24"/>
          <w:szCs w:val="24"/>
        </w:rPr>
      </w:pP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10.6</w:t>
      </w:r>
      <w:r w:rsidR="00BF6398">
        <w:rPr>
          <w:color w:val="000000" w:themeColor="text1"/>
          <w:sz w:val="24"/>
          <w:szCs w:val="24"/>
        </w:rPr>
        <w:t xml:space="preserve"> </w:t>
      </w:r>
      <w:r w:rsidRPr="008E24C5">
        <w:rPr>
          <w:color w:val="000000" w:themeColor="text1"/>
          <w:sz w:val="24"/>
          <w:szCs w:val="24"/>
        </w:rPr>
        <w:t>-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w:t>
      </w: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10.7</w:t>
      </w:r>
      <w:r w:rsidR="00BF6398">
        <w:rPr>
          <w:color w:val="000000" w:themeColor="text1"/>
          <w:sz w:val="24"/>
          <w:szCs w:val="24"/>
        </w:rPr>
        <w:t xml:space="preserve"> </w:t>
      </w:r>
      <w:r w:rsidRPr="008E24C5">
        <w:rPr>
          <w:color w:val="000000" w:themeColor="text1"/>
          <w:sz w:val="24"/>
          <w:szCs w:val="24"/>
        </w:rPr>
        <w:t xml:space="preserve">-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10.8</w:t>
      </w:r>
      <w:r w:rsidR="00BF6398">
        <w:rPr>
          <w:color w:val="000000" w:themeColor="text1"/>
          <w:sz w:val="24"/>
          <w:szCs w:val="24"/>
        </w:rPr>
        <w:t xml:space="preserve"> </w:t>
      </w:r>
      <w:r w:rsidRPr="008E24C5">
        <w:rPr>
          <w:color w:val="000000" w:themeColor="text1"/>
          <w:sz w:val="24"/>
          <w:szCs w:val="24"/>
        </w:rPr>
        <w:t>-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BF6398">
      <w:pPr>
        <w:pStyle w:val="Cabealho"/>
        <w:tabs>
          <w:tab w:val="clear" w:pos="4419"/>
          <w:tab w:val="clear" w:pos="8838"/>
        </w:tabs>
        <w:spacing w:line="276" w:lineRule="auto"/>
        <w:jc w:val="both"/>
        <w:rPr>
          <w:color w:val="000000" w:themeColor="text1"/>
          <w:sz w:val="24"/>
          <w:szCs w:val="24"/>
        </w:rPr>
      </w:pPr>
    </w:p>
    <w:p w:rsidR="00E11160" w:rsidRPr="008E24C5" w:rsidRDefault="00E11160" w:rsidP="00BF6398">
      <w:pPr>
        <w:autoSpaceDE w:val="0"/>
        <w:autoSpaceDN w:val="0"/>
        <w:adjustRightInd w:val="0"/>
        <w:spacing w:line="276" w:lineRule="auto"/>
        <w:jc w:val="both"/>
        <w:rPr>
          <w:color w:val="000000" w:themeColor="text1"/>
          <w:sz w:val="24"/>
          <w:szCs w:val="24"/>
        </w:rPr>
      </w:pPr>
      <w:r w:rsidRPr="008E24C5">
        <w:rPr>
          <w:color w:val="000000" w:themeColor="text1"/>
          <w:sz w:val="24"/>
          <w:szCs w:val="24"/>
        </w:rPr>
        <w:t>10.9</w:t>
      </w:r>
      <w:r w:rsidR="00BF6398">
        <w:rPr>
          <w:color w:val="000000" w:themeColor="text1"/>
          <w:sz w:val="24"/>
          <w:szCs w:val="24"/>
        </w:rPr>
        <w:t xml:space="preserve"> </w:t>
      </w:r>
      <w:r w:rsidRPr="008E24C5">
        <w:rPr>
          <w:color w:val="000000" w:themeColor="text1"/>
          <w:sz w:val="24"/>
          <w:szCs w:val="24"/>
        </w:rPr>
        <w:t>-</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BF6398">
      <w:pPr>
        <w:autoSpaceDE w:val="0"/>
        <w:autoSpaceDN w:val="0"/>
        <w:adjustRightInd w:val="0"/>
        <w:spacing w:line="276" w:lineRule="auto"/>
        <w:jc w:val="both"/>
        <w:rPr>
          <w:color w:val="000000" w:themeColor="text1"/>
          <w:sz w:val="24"/>
          <w:szCs w:val="24"/>
        </w:rPr>
      </w:pPr>
    </w:p>
    <w:p w:rsidR="00E11160" w:rsidRPr="008E24C5" w:rsidRDefault="00E11160" w:rsidP="00BF6398">
      <w:pPr>
        <w:autoSpaceDE w:val="0"/>
        <w:autoSpaceDN w:val="0"/>
        <w:adjustRightInd w:val="0"/>
        <w:spacing w:line="276" w:lineRule="auto"/>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BF6398">
      <w:pPr>
        <w:autoSpaceDE w:val="0"/>
        <w:autoSpaceDN w:val="0"/>
        <w:adjustRightInd w:val="0"/>
        <w:spacing w:line="276" w:lineRule="auto"/>
        <w:jc w:val="both"/>
        <w:rPr>
          <w:color w:val="000000" w:themeColor="text1"/>
          <w:sz w:val="24"/>
          <w:szCs w:val="24"/>
        </w:rPr>
      </w:pPr>
    </w:p>
    <w:p w:rsidR="00E11160" w:rsidRPr="008E24C5" w:rsidRDefault="00E11160" w:rsidP="00BF6398">
      <w:pPr>
        <w:pStyle w:val="PargrafodaLista1"/>
        <w:numPr>
          <w:ilvl w:val="0"/>
          <w:numId w:val="3"/>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BF6398">
      <w:pPr>
        <w:autoSpaceDE w:val="0"/>
        <w:autoSpaceDN w:val="0"/>
        <w:adjustRightInd w:val="0"/>
        <w:spacing w:line="276" w:lineRule="auto"/>
        <w:jc w:val="both"/>
        <w:rPr>
          <w:color w:val="000000" w:themeColor="text1"/>
          <w:sz w:val="24"/>
          <w:szCs w:val="24"/>
        </w:rPr>
      </w:pPr>
    </w:p>
    <w:p w:rsidR="00E11160" w:rsidRPr="008E24C5" w:rsidRDefault="00E11160" w:rsidP="00BF6398">
      <w:pPr>
        <w:pStyle w:val="PargrafodaLista1"/>
        <w:numPr>
          <w:ilvl w:val="0"/>
          <w:numId w:val="3"/>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BF6398">
      <w:pPr>
        <w:pStyle w:val="PargrafodaLista1"/>
        <w:spacing w:line="276" w:lineRule="auto"/>
        <w:ind w:left="0" w:firstLine="0"/>
        <w:rPr>
          <w:rFonts w:ascii="Times New Roman" w:hAnsi="Times New Roman" w:cs="Times New Roman"/>
          <w:color w:val="000000" w:themeColor="text1"/>
          <w:sz w:val="24"/>
          <w:szCs w:val="24"/>
        </w:rPr>
      </w:pPr>
    </w:p>
    <w:p w:rsidR="00E11160" w:rsidRPr="008E24C5" w:rsidRDefault="00E11160" w:rsidP="00BF6398">
      <w:pPr>
        <w:pStyle w:val="PargrafodaLista1"/>
        <w:numPr>
          <w:ilvl w:val="0"/>
          <w:numId w:val="3"/>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BF6398">
      <w:pPr>
        <w:autoSpaceDE w:val="0"/>
        <w:autoSpaceDN w:val="0"/>
        <w:adjustRightInd w:val="0"/>
        <w:spacing w:line="276" w:lineRule="auto"/>
        <w:jc w:val="both"/>
        <w:rPr>
          <w:color w:val="000000" w:themeColor="text1"/>
          <w:sz w:val="24"/>
          <w:szCs w:val="24"/>
        </w:rPr>
      </w:pPr>
    </w:p>
    <w:p w:rsidR="00E11160" w:rsidRPr="008E24C5" w:rsidRDefault="00E11160" w:rsidP="00BF6398">
      <w:pPr>
        <w:autoSpaceDE w:val="0"/>
        <w:autoSpaceDN w:val="0"/>
        <w:adjustRightInd w:val="0"/>
        <w:spacing w:line="276" w:lineRule="auto"/>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BF6398">
      <w:pPr>
        <w:autoSpaceDE w:val="0"/>
        <w:autoSpaceDN w:val="0"/>
        <w:adjustRightInd w:val="0"/>
        <w:spacing w:line="276" w:lineRule="auto"/>
        <w:jc w:val="both"/>
        <w:rPr>
          <w:color w:val="000000" w:themeColor="text1"/>
          <w:sz w:val="24"/>
          <w:szCs w:val="24"/>
        </w:rPr>
      </w:pPr>
    </w:p>
    <w:p w:rsidR="00E11160" w:rsidRPr="008E24C5" w:rsidRDefault="00E11160" w:rsidP="00BF6398">
      <w:pPr>
        <w:autoSpaceDE w:val="0"/>
        <w:autoSpaceDN w:val="0"/>
        <w:adjustRightInd w:val="0"/>
        <w:spacing w:line="276" w:lineRule="auto"/>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BF6398">
      <w:pPr>
        <w:autoSpaceDE w:val="0"/>
        <w:autoSpaceDN w:val="0"/>
        <w:adjustRightInd w:val="0"/>
        <w:spacing w:line="276" w:lineRule="auto"/>
        <w:jc w:val="both"/>
        <w:rPr>
          <w:color w:val="000000" w:themeColor="text1"/>
          <w:sz w:val="24"/>
          <w:szCs w:val="24"/>
        </w:rPr>
      </w:pPr>
    </w:p>
    <w:p w:rsidR="00E11160" w:rsidRPr="008E24C5" w:rsidRDefault="00E11160" w:rsidP="00BF6398">
      <w:pPr>
        <w:autoSpaceDE w:val="0"/>
        <w:autoSpaceDN w:val="0"/>
        <w:adjustRightInd w:val="0"/>
        <w:spacing w:line="276" w:lineRule="auto"/>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BF6398">
      <w:pPr>
        <w:autoSpaceDE w:val="0"/>
        <w:autoSpaceDN w:val="0"/>
        <w:adjustRightInd w:val="0"/>
        <w:spacing w:line="276" w:lineRule="auto"/>
        <w:jc w:val="both"/>
        <w:rPr>
          <w:color w:val="000000" w:themeColor="text1"/>
          <w:sz w:val="24"/>
          <w:szCs w:val="24"/>
        </w:rPr>
      </w:pPr>
    </w:p>
    <w:p w:rsidR="00E11160" w:rsidRPr="008E24C5" w:rsidRDefault="00466057" w:rsidP="00BF6398">
      <w:pPr>
        <w:autoSpaceDE w:val="0"/>
        <w:autoSpaceDN w:val="0"/>
        <w:adjustRightInd w:val="0"/>
        <w:spacing w:line="276" w:lineRule="auto"/>
        <w:jc w:val="both"/>
        <w:rPr>
          <w:color w:val="000000" w:themeColor="text1"/>
          <w:sz w:val="24"/>
          <w:szCs w:val="24"/>
        </w:rPr>
      </w:pPr>
      <w:r w:rsidRPr="008E24C5">
        <w:rPr>
          <w:bCs/>
          <w:color w:val="000000" w:themeColor="text1"/>
          <w:sz w:val="24"/>
          <w:szCs w:val="24"/>
        </w:rPr>
        <w:t>10.</w:t>
      </w:r>
      <w:r w:rsidR="00A30F70">
        <w:rPr>
          <w:bCs/>
          <w:color w:val="000000" w:themeColor="text1"/>
          <w:sz w:val="24"/>
          <w:szCs w:val="24"/>
        </w:rPr>
        <w:t>1</w:t>
      </w:r>
      <w:r w:rsidR="00BF6398">
        <w:rPr>
          <w:bCs/>
          <w:color w:val="000000" w:themeColor="text1"/>
          <w:sz w:val="24"/>
          <w:szCs w:val="24"/>
        </w:rPr>
        <w:t>1</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BF6398">
      <w:pPr>
        <w:autoSpaceDE w:val="0"/>
        <w:autoSpaceDN w:val="0"/>
        <w:adjustRightInd w:val="0"/>
        <w:spacing w:line="276" w:lineRule="auto"/>
        <w:jc w:val="both"/>
        <w:rPr>
          <w:color w:val="000000" w:themeColor="text1"/>
          <w:sz w:val="24"/>
          <w:szCs w:val="24"/>
        </w:rPr>
      </w:pPr>
    </w:p>
    <w:p w:rsidR="00E11160" w:rsidRDefault="00A30F70" w:rsidP="00BF6398">
      <w:pPr>
        <w:autoSpaceDE w:val="0"/>
        <w:autoSpaceDN w:val="0"/>
        <w:adjustRightInd w:val="0"/>
        <w:spacing w:line="276" w:lineRule="auto"/>
        <w:jc w:val="both"/>
        <w:rPr>
          <w:color w:val="000000" w:themeColor="text1"/>
          <w:sz w:val="24"/>
          <w:szCs w:val="24"/>
        </w:rPr>
      </w:pPr>
      <w:r>
        <w:rPr>
          <w:bCs/>
          <w:color w:val="000000" w:themeColor="text1"/>
          <w:sz w:val="24"/>
          <w:szCs w:val="24"/>
        </w:rPr>
        <w:t>10.1</w:t>
      </w:r>
      <w:r w:rsidR="00BF6398">
        <w:rPr>
          <w:bCs/>
          <w:color w:val="000000" w:themeColor="text1"/>
          <w:sz w:val="24"/>
          <w:szCs w:val="24"/>
        </w:rPr>
        <w:t>2</w:t>
      </w:r>
      <w:r w:rsidR="00E11160" w:rsidRPr="008E24C5">
        <w:rPr>
          <w:bCs/>
          <w:color w:val="000000" w:themeColor="text1"/>
          <w:sz w:val="24"/>
          <w:szCs w:val="24"/>
        </w:rPr>
        <w:t xml:space="preserve">- </w:t>
      </w:r>
      <w:r w:rsidR="00E11160" w:rsidRPr="008E24C5">
        <w:rPr>
          <w:color w:val="000000" w:themeColor="text1"/>
          <w:sz w:val="24"/>
          <w:szCs w:val="24"/>
        </w:rPr>
        <w:t>A intimação dos atos referidos no inciso I do subitem 1</w:t>
      </w:r>
      <w:r w:rsidR="004B0A44">
        <w:rPr>
          <w:color w:val="000000" w:themeColor="text1"/>
          <w:sz w:val="24"/>
          <w:szCs w:val="24"/>
        </w:rPr>
        <w:t>0</w:t>
      </w:r>
      <w:r w:rsidR="00E11160" w:rsidRPr="008E24C5">
        <w:rPr>
          <w:color w:val="000000" w:themeColor="text1"/>
          <w:sz w:val="24"/>
          <w:szCs w:val="24"/>
        </w:rPr>
        <w:t>.9, excluindo-se as penas de advertência e multa de mora, e no inciso III, será feita mediante publicação no órgão oficial do Município.</w:t>
      </w:r>
    </w:p>
    <w:p w:rsidR="007304AF" w:rsidRPr="008E24C5" w:rsidRDefault="007304AF" w:rsidP="00145EC3">
      <w:pPr>
        <w:autoSpaceDE w:val="0"/>
        <w:autoSpaceDN w:val="0"/>
        <w:adjustRightInd w:val="0"/>
        <w:jc w:val="both"/>
        <w:rPr>
          <w:color w:val="000000" w:themeColor="text1"/>
          <w:sz w:val="24"/>
          <w:szCs w:val="24"/>
        </w:rPr>
      </w:pPr>
    </w:p>
    <w:p w:rsidR="006B1AED" w:rsidRPr="008E24C5" w:rsidRDefault="00A31551" w:rsidP="00CF43D8">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BF6398" w:rsidRPr="00BF096B" w:rsidRDefault="00BF6398" w:rsidP="00CF43D8">
      <w:pPr>
        <w:spacing w:after="240" w:line="276" w:lineRule="auto"/>
        <w:jc w:val="both"/>
        <w:rPr>
          <w:sz w:val="24"/>
          <w:szCs w:val="24"/>
        </w:rPr>
      </w:pPr>
      <w:r>
        <w:rPr>
          <w:color w:val="000000"/>
          <w:sz w:val="24"/>
          <w:szCs w:val="24"/>
        </w:rPr>
        <w:t>11</w:t>
      </w:r>
      <w:r w:rsidRPr="00BF096B">
        <w:rPr>
          <w:color w:val="000000"/>
          <w:sz w:val="24"/>
          <w:szCs w:val="24"/>
        </w:rPr>
        <w:t>.1</w:t>
      </w:r>
      <w:r w:rsidRPr="00BF096B">
        <w:rPr>
          <w:b/>
          <w:bCs/>
          <w:color w:val="000000"/>
          <w:sz w:val="24"/>
          <w:szCs w:val="24"/>
        </w:rPr>
        <w:t xml:space="preserve"> – </w:t>
      </w:r>
      <w:r w:rsidRPr="00BF096B">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.3.1 – As penalidades de que tratam o subitem anterior, serão aplicadas na forma abaixo:</w:t>
      </w:r>
    </w:p>
    <w:p w:rsidR="00BF6398" w:rsidRPr="00BF096B" w:rsidRDefault="00BF6398" w:rsidP="009157CD">
      <w:pPr>
        <w:numPr>
          <w:ilvl w:val="0"/>
          <w:numId w:val="5"/>
        </w:numPr>
        <w:tabs>
          <w:tab w:val="left" w:pos="851"/>
          <w:tab w:val="left" w:pos="993"/>
        </w:tabs>
        <w:spacing w:after="240" w:line="276" w:lineRule="auto"/>
        <w:ind w:left="709" w:firstLine="0"/>
        <w:jc w:val="both"/>
        <w:rPr>
          <w:sz w:val="24"/>
          <w:szCs w:val="24"/>
        </w:rPr>
      </w:pPr>
      <w:r w:rsidRPr="00BF096B">
        <w:rPr>
          <w:sz w:val="24"/>
          <w:szCs w:val="24"/>
        </w:rPr>
        <w:t>Deixar de entregar documentação exigida para o certame, retardar a execução do seu objeto e não manter a sua proposta, ficará impedido de licitar e contratar com o Município por até 90 (noventa) dias;</w:t>
      </w:r>
    </w:p>
    <w:p w:rsidR="00BF6398" w:rsidRPr="00BF096B" w:rsidRDefault="00BF6398" w:rsidP="009157CD">
      <w:pPr>
        <w:numPr>
          <w:ilvl w:val="0"/>
          <w:numId w:val="6"/>
        </w:numPr>
        <w:tabs>
          <w:tab w:val="left" w:pos="851"/>
          <w:tab w:val="left" w:pos="993"/>
        </w:tabs>
        <w:spacing w:after="240" w:line="276" w:lineRule="auto"/>
        <w:ind w:left="709" w:firstLine="0"/>
        <w:jc w:val="both"/>
        <w:rPr>
          <w:sz w:val="24"/>
          <w:szCs w:val="24"/>
        </w:rPr>
      </w:pPr>
      <w:r w:rsidRPr="00BF096B">
        <w:rPr>
          <w:sz w:val="24"/>
          <w:szCs w:val="24"/>
        </w:rPr>
        <w:t>Falhar, fraudar, atrasar a entrega dos materiais, ficará impedido de licitar e contratar com o Município por, no mínimo 90 (noventa) dias até 02 (dois) anos;</w:t>
      </w:r>
    </w:p>
    <w:p w:rsidR="00BF6398" w:rsidRPr="00BF096B" w:rsidRDefault="00BF6398" w:rsidP="009157CD">
      <w:pPr>
        <w:numPr>
          <w:ilvl w:val="0"/>
          <w:numId w:val="7"/>
        </w:numPr>
        <w:tabs>
          <w:tab w:val="left" w:pos="851"/>
          <w:tab w:val="left" w:pos="993"/>
        </w:tabs>
        <w:spacing w:after="240" w:line="276" w:lineRule="auto"/>
        <w:ind w:left="709" w:firstLine="0"/>
        <w:jc w:val="both"/>
        <w:rPr>
          <w:sz w:val="24"/>
          <w:szCs w:val="24"/>
        </w:rPr>
      </w:pPr>
      <w:r w:rsidRPr="00BF096B">
        <w:rPr>
          <w:sz w:val="24"/>
          <w:szCs w:val="24"/>
        </w:rPr>
        <w:t>Apresentação de documentação falsa, cometer fraude fiscal e comportar-se de modo inidôneo, será impedido de licitar e contratar com o Município por, no mínimo 02 (dois) anos até 05 (cinco) anos.</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.4 – A CONTRATADA ficará sujeita às seguintes penalidades, garantidas a prévia defesa, pela inexecução total ou parcial do Edital:</w:t>
      </w:r>
    </w:p>
    <w:p w:rsidR="00BF6398" w:rsidRPr="00BF096B" w:rsidRDefault="00BF6398" w:rsidP="00CF43D8">
      <w:pPr>
        <w:spacing w:after="240" w:line="276" w:lineRule="auto"/>
        <w:jc w:val="both"/>
        <w:rPr>
          <w:sz w:val="24"/>
          <w:szCs w:val="24"/>
        </w:rPr>
      </w:pPr>
      <w:r w:rsidRPr="00BF096B">
        <w:rPr>
          <w:sz w:val="24"/>
          <w:szCs w:val="24"/>
        </w:rPr>
        <w:t>I - advertência;</w:t>
      </w:r>
    </w:p>
    <w:p w:rsidR="00BF6398" w:rsidRPr="00BF096B" w:rsidRDefault="00BF6398" w:rsidP="00CF43D8">
      <w:pPr>
        <w:spacing w:after="240" w:line="276" w:lineRule="auto"/>
        <w:jc w:val="both"/>
        <w:rPr>
          <w:sz w:val="24"/>
          <w:szCs w:val="24"/>
        </w:rPr>
      </w:pPr>
      <w:r w:rsidRPr="00BF096B">
        <w:rPr>
          <w:sz w:val="24"/>
          <w:szCs w:val="24"/>
        </w:rPr>
        <w:t>II – multa(s):</w:t>
      </w:r>
    </w:p>
    <w:p w:rsidR="00BF6398" w:rsidRPr="00BF096B" w:rsidRDefault="00BF6398" w:rsidP="00CF43D8">
      <w:pPr>
        <w:spacing w:after="240" w:line="276" w:lineRule="auto"/>
        <w:jc w:val="both"/>
        <w:rPr>
          <w:sz w:val="24"/>
          <w:szCs w:val="24"/>
        </w:rPr>
      </w:pPr>
      <w:r w:rsidRPr="00BF096B">
        <w:rPr>
          <w:sz w:val="24"/>
          <w:szCs w:val="24"/>
        </w:rPr>
        <w:t>III- Em caso de inexecução, total ou parcial, o(s) licitante(s) vencedor(es) poderá(ão) sofrer, sem prejuízo do previsto nos artigos 86 à 88 da Lei Federal nº 8666/93, as seguintes penalidades:</w:t>
      </w:r>
    </w:p>
    <w:p w:rsidR="00BF6398" w:rsidRPr="00BF096B" w:rsidRDefault="00BF6398" w:rsidP="009157CD">
      <w:pPr>
        <w:numPr>
          <w:ilvl w:val="0"/>
          <w:numId w:val="8"/>
        </w:numPr>
        <w:tabs>
          <w:tab w:val="left" w:pos="851"/>
          <w:tab w:val="left" w:pos="993"/>
        </w:tabs>
        <w:spacing w:after="240" w:line="276" w:lineRule="auto"/>
        <w:ind w:left="709" w:firstLine="0"/>
        <w:jc w:val="both"/>
        <w:rPr>
          <w:sz w:val="24"/>
          <w:szCs w:val="24"/>
        </w:rPr>
      </w:pPr>
      <w:r w:rsidRPr="00BF096B">
        <w:rPr>
          <w:sz w:val="24"/>
          <w:szCs w:val="24"/>
        </w:rPr>
        <w:lastRenderedPageBreak/>
        <w:t>Pelo atraso na entrega do objeto: multa de 2 % do valor total, sobre o valor total do presente contrato, por dia de atraso, a contar do momento em que os deveriam ter sido iniciado, limitada a 20% (vinte por cento) do valor total do contrato;</w:t>
      </w:r>
    </w:p>
    <w:p w:rsidR="00BF6398" w:rsidRPr="00BF096B" w:rsidRDefault="00BF6398" w:rsidP="009157CD">
      <w:pPr>
        <w:numPr>
          <w:ilvl w:val="0"/>
          <w:numId w:val="8"/>
        </w:numPr>
        <w:tabs>
          <w:tab w:val="left" w:pos="851"/>
          <w:tab w:val="left" w:pos="993"/>
        </w:tabs>
        <w:spacing w:after="240" w:line="276" w:lineRule="auto"/>
        <w:ind w:left="709" w:firstLine="0"/>
        <w:jc w:val="both"/>
        <w:rPr>
          <w:sz w:val="24"/>
          <w:szCs w:val="24"/>
        </w:rPr>
      </w:pPr>
      <w:r w:rsidRPr="00BF096B">
        <w:rPr>
          <w:sz w:val="24"/>
          <w:szCs w:val="24"/>
        </w:rPr>
        <w:t>Pelo descumprimento de qualquer outra obrigação: multa de 5% do valor total do contrato;</w:t>
      </w:r>
    </w:p>
    <w:p w:rsidR="00BF6398" w:rsidRPr="00BF096B" w:rsidRDefault="00BF6398" w:rsidP="009157CD">
      <w:pPr>
        <w:pStyle w:val="PargrafodaLista"/>
        <w:numPr>
          <w:ilvl w:val="0"/>
          <w:numId w:val="8"/>
        </w:numPr>
        <w:tabs>
          <w:tab w:val="left" w:pos="851"/>
        </w:tabs>
        <w:spacing w:after="240" w:line="276" w:lineRule="auto"/>
        <w:ind w:left="567" w:firstLine="0"/>
        <w:jc w:val="both"/>
      </w:pPr>
      <w:r w:rsidRPr="00BF096B">
        <w:t xml:space="preserve"> Suspensão temporária de participação em licitação e impedimento de contratar com a Administração pelo prazo não superior a 2 (dois) anos;</w:t>
      </w:r>
    </w:p>
    <w:p w:rsidR="00BF6398" w:rsidRPr="00BF096B" w:rsidRDefault="00BF6398" w:rsidP="009157CD">
      <w:pPr>
        <w:pStyle w:val="PargrafodaLista"/>
        <w:numPr>
          <w:ilvl w:val="0"/>
          <w:numId w:val="8"/>
        </w:numPr>
        <w:tabs>
          <w:tab w:val="left" w:pos="851"/>
        </w:tabs>
        <w:spacing w:after="240" w:line="276" w:lineRule="auto"/>
        <w:ind w:left="567" w:firstLine="0"/>
        <w:jc w:val="both"/>
      </w:pPr>
      <w:r w:rsidRPr="00BF096B">
        <w:t xml:space="preserve"> Declaração de inidoneidade para licitar ou contratar com a Administração; e</w:t>
      </w:r>
    </w:p>
    <w:p w:rsidR="00BF6398" w:rsidRPr="00BF096B" w:rsidRDefault="00BF6398" w:rsidP="009157CD">
      <w:pPr>
        <w:pStyle w:val="PargrafodaLista"/>
        <w:numPr>
          <w:ilvl w:val="0"/>
          <w:numId w:val="8"/>
        </w:numPr>
        <w:tabs>
          <w:tab w:val="left" w:pos="851"/>
        </w:tabs>
        <w:spacing w:after="240" w:line="276" w:lineRule="auto"/>
        <w:ind w:left="567" w:firstLine="0"/>
        <w:jc w:val="both"/>
      </w:pPr>
      <w:r w:rsidRPr="00BF096B">
        <w:t xml:space="preserve"> O atraso na entrega do objeto por mais de 24 (vinte e quatro) horas, ensejará a rescisão contratual, sem prejuízo da multa cabível;</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.6 – Além das multas estabelecidas, a Administração poderá recusar o objeto,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.8 – Para as penalidades previstas nos subitens</w:t>
      </w:r>
      <w:r>
        <w:rPr>
          <w:sz w:val="24"/>
          <w:szCs w:val="24"/>
        </w:rPr>
        <w:t xml:space="preserve"> 11.1 ao 11</w:t>
      </w:r>
      <w:r w:rsidRPr="00BF096B">
        <w:rPr>
          <w:sz w:val="24"/>
          <w:szCs w:val="24"/>
        </w:rPr>
        <w:t>.7 será garantido o direito ao contraditório e ampla defesa;</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.9 - As penalidades só poderão ser relevadas nas hipóteses de caso fortuito ou força maior, devidamente justificados e comprovados, a juízo da Administração;</w:t>
      </w:r>
    </w:p>
    <w:p w:rsidR="00BF6398" w:rsidRPr="00BF096B" w:rsidRDefault="00BF6398" w:rsidP="00CF43D8">
      <w:pPr>
        <w:spacing w:after="240" w:line="276" w:lineRule="auto"/>
        <w:jc w:val="both"/>
        <w:rPr>
          <w:sz w:val="24"/>
          <w:szCs w:val="24"/>
        </w:rPr>
      </w:pPr>
      <w:r>
        <w:rPr>
          <w:sz w:val="24"/>
          <w:szCs w:val="24"/>
        </w:rPr>
        <w:t>11</w:t>
      </w:r>
      <w:r w:rsidRPr="00BF096B">
        <w:rPr>
          <w:sz w:val="24"/>
          <w:szCs w:val="24"/>
        </w:rPr>
        <w:t>.10 – Constituirão motivos para rescisão do contrato, independente da conclusão do seu prazo:</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t>Razões de interesse público</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t>Reiterada desobediência dos preceitos estabelecidos;</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t>Falta grave a Juízo do Município;</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t>Falência ou insolvência;</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t>Inexecução total ou parcial do contrato;</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t>Alteração social ou modificação da finalidade ou estrutura da empresa, que venha a prejudicar a execução do contrato;</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lastRenderedPageBreak/>
        <w:t>Mudanças na legislação em vigor sobre licitações, impossibilitando a execução do presente contrato;</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t>Descumprimento de qualquer cláusula contratual;</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t>Ocorrência de caso fortuito ou de força maior, regularmente comprovada, impeditiva da execução do acordado entre as partes; e</w:t>
      </w:r>
    </w:p>
    <w:p w:rsidR="00BF6398" w:rsidRPr="00BF096B" w:rsidRDefault="00BF6398" w:rsidP="009157CD">
      <w:pPr>
        <w:pStyle w:val="PargrafodaLista"/>
        <w:numPr>
          <w:ilvl w:val="1"/>
          <w:numId w:val="9"/>
        </w:numPr>
        <w:tabs>
          <w:tab w:val="left" w:pos="142"/>
          <w:tab w:val="left" w:pos="426"/>
        </w:tabs>
        <w:spacing w:after="240" w:line="276" w:lineRule="auto"/>
        <w:ind w:left="426" w:firstLine="0"/>
        <w:jc w:val="both"/>
      </w:pPr>
      <w:r w:rsidRPr="00BF096B">
        <w:t>Por acordo entre as partes, reduzido a termo, desde que haja conveniência para o Município.</w:t>
      </w:r>
    </w:p>
    <w:p w:rsidR="00857B2D" w:rsidRDefault="00857B2D" w:rsidP="0007180C">
      <w:pPr>
        <w:pStyle w:val="Cabealho"/>
        <w:tabs>
          <w:tab w:val="clear" w:pos="4419"/>
          <w:tab w:val="clear" w:pos="8838"/>
        </w:tabs>
        <w:spacing w:after="240" w:line="276" w:lineRule="auto"/>
        <w:jc w:val="both"/>
        <w:rPr>
          <w:b/>
          <w:color w:val="000000" w:themeColor="text1"/>
          <w:sz w:val="24"/>
          <w:szCs w:val="24"/>
        </w:rPr>
      </w:pPr>
      <w:r w:rsidRPr="006445A2">
        <w:rPr>
          <w:b/>
          <w:color w:val="000000" w:themeColor="text1"/>
          <w:sz w:val="24"/>
          <w:szCs w:val="24"/>
        </w:rPr>
        <w:t>12</w:t>
      </w:r>
      <w:r w:rsidR="000A2735">
        <w:rPr>
          <w:b/>
          <w:color w:val="000000" w:themeColor="text1"/>
          <w:sz w:val="24"/>
          <w:szCs w:val="24"/>
        </w:rPr>
        <w:t xml:space="preserve"> </w:t>
      </w:r>
      <w:r w:rsidRPr="006445A2">
        <w:rPr>
          <w:b/>
          <w:color w:val="000000" w:themeColor="text1"/>
          <w:sz w:val="24"/>
          <w:szCs w:val="24"/>
        </w:rPr>
        <w:t>- DO PAGAMENTO</w:t>
      </w:r>
    </w:p>
    <w:p w:rsidR="0007180C" w:rsidRPr="001D1E14" w:rsidRDefault="0007180C" w:rsidP="0007180C">
      <w:pPr>
        <w:spacing w:after="240" w:line="276" w:lineRule="auto"/>
        <w:jc w:val="both"/>
        <w:rPr>
          <w:sz w:val="24"/>
          <w:szCs w:val="24"/>
        </w:rPr>
      </w:pPr>
      <w:r>
        <w:rPr>
          <w:sz w:val="24"/>
          <w:szCs w:val="24"/>
        </w:rPr>
        <w:t>12</w:t>
      </w:r>
      <w:r w:rsidRPr="001D1E14">
        <w:rPr>
          <w:sz w:val="24"/>
          <w:szCs w:val="24"/>
        </w:rPr>
        <w:t>.1 – O pagamento será efetuado através de conta bancária, a ser informada pela CONTRATADA no momento da apresentação da nota fiscal eletrônica. O prazo para pagamento da referida nota será de até 30 (trinta) dias, contados da entrega do objeto, observada a ordem cronológica de chegada de títulos.</w:t>
      </w:r>
    </w:p>
    <w:p w:rsidR="0007180C" w:rsidRPr="001D1E14" w:rsidRDefault="0007180C" w:rsidP="0007180C">
      <w:pPr>
        <w:spacing w:after="240" w:line="276" w:lineRule="auto"/>
        <w:jc w:val="both"/>
        <w:rPr>
          <w:sz w:val="24"/>
          <w:szCs w:val="24"/>
        </w:rPr>
      </w:pPr>
      <w:r>
        <w:rPr>
          <w:sz w:val="24"/>
          <w:szCs w:val="24"/>
        </w:rPr>
        <w:t>12</w:t>
      </w:r>
      <w:r w:rsidRPr="001D1E14">
        <w:rPr>
          <w:sz w:val="24"/>
          <w:szCs w:val="24"/>
        </w:rPr>
        <w:t>.2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07180C" w:rsidRPr="001D1E14" w:rsidRDefault="0007180C" w:rsidP="0007180C">
      <w:pPr>
        <w:spacing w:after="240" w:line="276" w:lineRule="auto"/>
        <w:jc w:val="both"/>
        <w:rPr>
          <w:sz w:val="24"/>
          <w:szCs w:val="24"/>
        </w:rPr>
      </w:pPr>
      <w:r>
        <w:rPr>
          <w:sz w:val="24"/>
          <w:szCs w:val="24"/>
        </w:rPr>
        <w:t>12</w:t>
      </w:r>
      <w:r w:rsidRPr="001D1E14">
        <w:rPr>
          <w:sz w:val="24"/>
          <w:szCs w:val="24"/>
        </w:rPr>
        <w:t>.3 – O pagamento será suspenso se observado algum descumprimento das obrigações assumidas pela CONTRATADA, no que se refere à habilitação e qualificação exigidas na licitação.</w:t>
      </w:r>
    </w:p>
    <w:p w:rsidR="0007180C" w:rsidRPr="001D1E14" w:rsidRDefault="0007180C" w:rsidP="0007180C">
      <w:pPr>
        <w:spacing w:after="240" w:line="276" w:lineRule="auto"/>
        <w:jc w:val="both"/>
        <w:rPr>
          <w:sz w:val="24"/>
          <w:szCs w:val="24"/>
        </w:rPr>
      </w:pPr>
      <w:r>
        <w:rPr>
          <w:sz w:val="24"/>
          <w:szCs w:val="24"/>
        </w:rPr>
        <w:t>12</w:t>
      </w:r>
      <w:r w:rsidRPr="001D1E14">
        <w:rPr>
          <w:sz w:val="24"/>
          <w:szCs w:val="24"/>
        </w:rPr>
        <w:t>.4 – Qualquer pagamento somente será efetuado à CONTRATADA após as conferências do Controle Interno, e ainda, se a CONTRATADA não tiver nenhuma pendência de débito junto à CONTRATANTE, inclusive multa.</w:t>
      </w:r>
    </w:p>
    <w:p w:rsidR="0007180C" w:rsidRPr="001D1E14" w:rsidRDefault="0007180C" w:rsidP="0007180C">
      <w:pPr>
        <w:spacing w:after="240" w:line="276" w:lineRule="auto"/>
        <w:jc w:val="both"/>
        <w:rPr>
          <w:b/>
          <w:bCs/>
          <w:sz w:val="24"/>
          <w:szCs w:val="24"/>
        </w:rPr>
      </w:pPr>
      <w:r>
        <w:rPr>
          <w:sz w:val="24"/>
          <w:szCs w:val="24"/>
        </w:rPr>
        <w:t>12</w:t>
      </w:r>
      <w:r w:rsidRPr="001D1E14">
        <w:rPr>
          <w:sz w:val="24"/>
          <w:szCs w:val="24"/>
        </w:rPr>
        <w:t>.5 – Fica vedada à CONTRATADA</w:t>
      </w:r>
      <w:r>
        <w:rPr>
          <w:sz w:val="24"/>
          <w:szCs w:val="24"/>
        </w:rPr>
        <w:t xml:space="preserve"> </w:t>
      </w:r>
      <w:r w:rsidRPr="001D1E14">
        <w:rPr>
          <w:sz w:val="24"/>
          <w:szCs w:val="24"/>
        </w:rPr>
        <w:t>a cessão de créditos às Instituições Financeiras ou quaisquer outras, sob pena de rescisão contratual e demais sanções.</w:t>
      </w:r>
    </w:p>
    <w:p w:rsidR="0007180C" w:rsidRPr="001D1E14" w:rsidRDefault="0007180C" w:rsidP="0007180C">
      <w:pPr>
        <w:pStyle w:val="Standard"/>
        <w:spacing w:after="240" w:line="276" w:lineRule="auto"/>
        <w:jc w:val="both"/>
        <w:rPr>
          <w:b/>
          <w:bCs/>
        </w:rPr>
      </w:pPr>
      <w:r>
        <w:t>12</w:t>
      </w:r>
      <w:r w:rsidRPr="001D1E14">
        <w:t>.6</w:t>
      </w:r>
      <w:r w:rsidRPr="001D1E14">
        <w:rPr>
          <w:b/>
          <w:bCs/>
        </w:rPr>
        <w:t xml:space="preserve"> –</w:t>
      </w:r>
      <w:r w:rsidRPr="001D1E14">
        <w:t xml:space="preserve"> Juntamente com a Nota Fiscal, a Empresa Vencedora deverá apresentar os documentos abaixo relacionados, com validade atualizada, conforme art 55, inc XIII da Lei 8.666/93 :</w:t>
      </w:r>
    </w:p>
    <w:p w:rsidR="0007180C" w:rsidRPr="001D1E14" w:rsidRDefault="0007180C" w:rsidP="0007180C">
      <w:pPr>
        <w:pStyle w:val="Standard"/>
        <w:spacing w:after="240" w:line="276" w:lineRule="auto"/>
        <w:jc w:val="both"/>
      </w:pPr>
      <w:r>
        <w:t>12</w:t>
      </w:r>
      <w:r w:rsidRPr="001D1E14">
        <w:t>.6.1 - Certidão de Regularidade com INSS - Certidão Unificada</w:t>
      </w:r>
    </w:p>
    <w:p w:rsidR="0007180C" w:rsidRPr="001D1E14" w:rsidRDefault="0007180C" w:rsidP="0007180C">
      <w:pPr>
        <w:pStyle w:val="Standard"/>
        <w:spacing w:after="240" w:line="276" w:lineRule="auto"/>
        <w:jc w:val="both"/>
      </w:pPr>
      <w:r>
        <w:t>12</w:t>
      </w:r>
      <w:r w:rsidRPr="001D1E14">
        <w:t>.6.2 - Certidão de Regularidade com FGTS</w:t>
      </w:r>
    </w:p>
    <w:p w:rsidR="0007180C" w:rsidRPr="001D1E14" w:rsidRDefault="0007180C" w:rsidP="0007180C">
      <w:pPr>
        <w:pStyle w:val="Standard"/>
        <w:spacing w:after="240" w:line="276" w:lineRule="auto"/>
        <w:jc w:val="both"/>
      </w:pPr>
      <w:r>
        <w:t>12</w:t>
      </w:r>
      <w:r w:rsidRPr="001D1E14">
        <w:t>.6.3 - Certidão Conjunta de Débitos Relativos a Tributos Federais e Dívida Ativa da União.</w:t>
      </w:r>
    </w:p>
    <w:p w:rsidR="0007180C" w:rsidRPr="001D1E14" w:rsidRDefault="0007180C" w:rsidP="0007180C">
      <w:pPr>
        <w:pStyle w:val="Standard"/>
        <w:spacing w:after="240" w:line="276" w:lineRule="auto"/>
        <w:jc w:val="both"/>
      </w:pPr>
      <w:r>
        <w:t>12</w:t>
      </w:r>
      <w:r w:rsidRPr="001D1E14">
        <w:t>.6.4 - Certidão de Regularidade para com a Fazenda Estadual e a Certidão emitida pela Procuradoria Geral o Estado;</w:t>
      </w:r>
    </w:p>
    <w:p w:rsidR="0007180C" w:rsidRPr="001D1E14" w:rsidRDefault="0007180C" w:rsidP="0007180C">
      <w:pPr>
        <w:pStyle w:val="Standard"/>
        <w:spacing w:after="240" w:line="276" w:lineRule="auto"/>
        <w:jc w:val="both"/>
      </w:pPr>
      <w:r>
        <w:t>12</w:t>
      </w:r>
      <w:r w:rsidRPr="001D1E14">
        <w:t>.6.5 - Certidão de Regularidade para com a Fazenda Municipal da sede da Licitante</w:t>
      </w:r>
    </w:p>
    <w:p w:rsidR="0007180C" w:rsidRPr="001D1E14" w:rsidRDefault="0007180C" w:rsidP="0007180C">
      <w:pPr>
        <w:pStyle w:val="Standard"/>
        <w:spacing w:after="240" w:line="276" w:lineRule="auto"/>
        <w:jc w:val="both"/>
      </w:pPr>
      <w:r>
        <w:t>12</w:t>
      </w:r>
      <w:r w:rsidRPr="001D1E14">
        <w:t xml:space="preserve">.6.6 - Prova da inexistência de débitos trabalhista mediante a apresentação da Certidão </w:t>
      </w:r>
      <w:r w:rsidRPr="001D1E14">
        <w:lastRenderedPageBreak/>
        <w:t xml:space="preserve">Negativa de Débitos inadimplidos perante a Justiça do Trabalho, LEI – 12.440/11, de 07 de janeiro de 2012 (Certidão emitida gratuitamente pelo site: </w:t>
      </w:r>
      <w:hyperlink r:id="rId8" w:history="1">
        <w:r w:rsidRPr="001D1E14">
          <w:rPr>
            <w:rStyle w:val="Hyperlink"/>
          </w:rPr>
          <w:t>HTTP://www.tst.jus.br</w:t>
        </w:r>
      </w:hyperlink>
      <w:r w:rsidRPr="001D1E14">
        <w:t xml:space="preserve"> )</w:t>
      </w:r>
    </w:p>
    <w:p w:rsidR="008A6E70" w:rsidRPr="008E24C5" w:rsidRDefault="008A6E70" w:rsidP="0007180C">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CF43D8">
      <w:pPr>
        <w:spacing w:line="276"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CF43D8">
      <w:pPr>
        <w:spacing w:line="276" w:lineRule="auto"/>
        <w:jc w:val="both"/>
        <w:rPr>
          <w:color w:val="000000" w:themeColor="text1"/>
          <w:sz w:val="24"/>
          <w:szCs w:val="24"/>
        </w:rPr>
      </w:pPr>
    </w:p>
    <w:p w:rsidR="008B42EB" w:rsidRPr="008E24C5" w:rsidRDefault="008B42EB" w:rsidP="00CF43D8">
      <w:pPr>
        <w:spacing w:after="240" w:line="276"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CF43D8">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CF43D8" w:rsidRPr="00BF096B" w:rsidRDefault="00CF43D8" w:rsidP="00CF43D8">
      <w:pPr>
        <w:autoSpaceDE w:val="0"/>
        <w:autoSpaceDN w:val="0"/>
        <w:adjustRightInd w:val="0"/>
        <w:spacing w:after="240" w:line="276" w:lineRule="auto"/>
        <w:jc w:val="both"/>
        <w:rPr>
          <w:sz w:val="24"/>
          <w:szCs w:val="24"/>
        </w:rPr>
      </w:pPr>
      <w:r>
        <w:rPr>
          <w:sz w:val="24"/>
          <w:szCs w:val="24"/>
        </w:rPr>
        <w:t>14</w:t>
      </w:r>
      <w:r w:rsidRPr="00BF096B">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CF43D8" w:rsidRPr="00BF096B" w:rsidRDefault="00CF43D8" w:rsidP="00CF43D8">
      <w:pPr>
        <w:autoSpaceDE w:val="0"/>
        <w:autoSpaceDN w:val="0"/>
        <w:adjustRightInd w:val="0"/>
        <w:spacing w:after="240" w:line="276" w:lineRule="auto"/>
        <w:jc w:val="both"/>
        <w:rPr>
          <w:sz w:val="24"/>
          <w:szCs w:val="24"/>
        </w:rPr>
      </w:pPr>
      <w:r>
        <w:rPr>
          <w:sz w:val="24"/>
          <w:szCs w:val="24"/>
        </w:rPr>
        <w:t>14</w:t>
      </w:r>
      <w:r w:rsidRPr="00BF096B">
        <w:rPr>
          <w:sz w:val="24"/>
          <w:szCs w:val="24"/>
        </w:rPr>
        <w:t>.2 – O prazo de convocação para assinatura poderá ser prorrogado uma vez, por igual período 5 (cinco) dias, quando solicitado pela parte durante o seu transcurso e desde que ocorra motivo justificado aceito pela Administração.</w:t>
      </w:r>
    </w:p>
    <w:p w:rsidR="00CF43D8" w:rsidRPr="00BF096B" w:rsidRDefault="00CF43D8" w:rsidP="00CF43D8">
      <w:pPr>
        <w:autoSpaceDE w:val="0"/>
        <w:autoSpaceDN w:val="0"/>
        <w:adjustRightInd w:val="0"/>
        <w:spacing w:after="240" w:line="276" w:lineRule="auto"/>
        <w:jc w:val="both"/>
        <w:rPr>
          <w:color w:val="222222"/>
          <w:sz w:val="24"/>
          <w:szCs w:val="24"/>
        </w:rPr>
      </w:pPr>
      <w:r>
        <w:rPr>
          <w:color w:val="222222"/>
          <w:sz w:val="24"/>
          <w:szCs w:val="24"/>
        </w:rPr>
        <w:t>14</w:t>
      </w:r>
      <w:r w:rsidRPr="00BF096B">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F43D8" w:rsidRPr="00BF096B" w:rsidRDefault="00CF43D8" w:rsidP="00CF43D8">
      <w:pPr>
        <w:autoSpaceDE w:val="0"/>
        <w:autoSpaceDN w:val="0"/>
        <w:adjustRightInd w:val="0"/>
        <w:spacing w:after="240" w:line="276" w:lineRule="auto"/>
        <w:jc w:val="both"/>
        <w:rPr>
          <w:sz w:val="24"/>
          <w:szCs w:val="24"/>
        </w:rPr>
      </w:pPr>
      <w:r>
        <w:rPr>
          <w:color w:val="222222"/>
          <w:sz w:val="24"/>
          <w:szCs w:val="24"/>
        </w:rPr>
        <w:t>14</w:t>
      </w:r>
      <w:r w:rsidRPr="00BF096B">
        <w:rPr>
          <w:color w:val="222222"/>
          <w:sz w:val="24"/>
          <w:szCs w:val="24"/>
        </w:rPr>
        <w:t>.4 – Decorridos 60 (sessenta) dias da data da entrega das propostas, sem convocação para a contratação, ficam os licitantes liberados dos compromissos assumidos.</w:t>
      </w:r>
    </w:p>
    <w:p w:rsidR="00CF43D8" w:rsidRPr="00BF096B" w:rsidRDefault="00CF43D8" w:rsidP="00CF43D8">
      <w:pPr>
        <w:autoSpaceDE w:val="0"/>
        <w:autoSpaceDN w:val="0"/>
        <w:adjustRightInd w:val="0"/>
        <w:spacing w:after="240" w:line="276" w:lineRule="auto"/>
        <w:jc w:val="both"/>
        <w:rPr>
          <w:sz w:val="24"/>
          <w:szCs w:val="24"/>
        </w:rPr>
      </w:pPr>
      <w:r>
        <w:rPr>
          <w:sz w:val="24"/>
          <w:szCs w:val="24"/>
        </w:rPr>
        <w:t>14</w:t>
      </w:r>
      <w:r w:rsidRPr="00BF096B">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F43D8" w:rsidRDefault="00CF43D8" w:rsidP="00CF43D8">
      <w:pPr>
        <w:pStyle w:val="Cabealho"/>
        <w:tabs>
          <w:tab w:val="clear" w:pos="4419"/>
          <w:tab w:val="clear" w:pos="8838"/>
        </w:tabs>
        <w:spacing w:after="240" w:line="276" w:lineRule="auto"/>
        <w:jc w:val="both"/>
        <w:rPr>
          <w:sz w:val="24"/>
          <w:szCs w:val="24"/>
        </w:rPr>
      </w:pPr>
      <w:r>
        <w:rPr>
          <w:sz w:val="24"/>
          <w:szCs w:val="24"/>
        </w:rPr>
        <w:t>14</w:t>
      </w:r>
      <w:r w:rsidRPr="00BF096B">
        <w:rPr>
          <w:sz w:val="24"/>
          <w:szCs w:val="24"/>
        </w:rPr>
        <w:t xml:space="preserve">.6 - Como condição para celebração do contrato, a licitante vencedora deverá manter as mesmas condições de habilitação consignadas neste </w:t>
      </w:r>
      <w:r>
        <w:rPr>
          <w:sz w:val="24"/>
          <w:szCs w:val="24"/>
        </w:rPr>
        <w:t>Edital</w:t>
      </w:r>
      <w:r w:rsidRPr="00BF096B">
        <w:rPr>
          <w:sz w:val="24"/>
          <w:szCs w:val="24"/>
        </w:rPr>
        <w:t>, as quais serão verificadas novamente no momento da assinatura do termo.</w:t>
      </w:r>
    </w:p>
    <w:p w:rsidR="0036109C" w:rsidRPr="00BF096B" w:rsidRDefault="0036109C" w:rsidP="00CF43D8">
      <w:pPr>
        <w:pStyle w:val="Cabealho"/>
        <w:tabs>
          <w:tab w:val="clear" w:pos="4419"/>
          <w:tab w:val="clear" w:pos="8838"/>
        </w:tabs>
        <w:spacing w:after="240" w:line="276" w:lineRule="auto"/>
        <w:jc w:val="both"/>
        <w:rPr>
          <w:sz w:val="24"/>
          <w:szCs w:val="24"/>
        </w:rPr>
      </w:pPr>
    </w:p>
    <w:p w:rsidR="00E3223C" w:rsidRPr="008E24C5" w:rsidRDefault="00E3223C" w:rsidP="00CF43D8">
      <w:pPr>
        <w:pStyle w:val="PargrafodaLista"/>
        <w:tabs>
          <w:tab w:val="left" w:pos="1701"/>
        </w:tabs>
        <w:suppressAutoHyphens w:val="0"/>
        <w:spacing w:after="240" w:line="276" w:lineRule="auto"/>
        <w:ind w:left="0"/>
        <w:jc w:val="both"/>
        <w:rPr>
          <w:b/>
          <w:color w:val="000000" w:themeColor="text1"/>
        </w:rPr>
      </w:pPr>
      <w:r w:rsidRPr="008E24C5">
        <w:rPr>
          <w:b/>
          <w:color w:val="000000" w:themeColor="text1"/>
        </w:rPr>
        <w:lastRenderedPageBreak/>
        <w:t>15- DA FISCALIZAÇÃO (Art. 67, da Lei 8.666/93)</w:t>
      </w:r>
    </w:p>
    <w:p w:rsidR="0007180C" w:rsidRPr="00B05AB2" w:rsidRDefault="0007180C" w:rsidP="0007180C">
      <w:pPr>
        <w:spacing w:after="240" w:line="276" w:lineRule="auto"/>
        <w:jc w:val="both"/>
        <w:rPr>
          <w:sz w:val="24"/>
          <w:szCs w:val="24"/>
        </w:rPr>
      </w:pPr>
      <w:r>
        <w:rPr>
          <w:sz w:val="24"/>
          <w:szCs w:val="24"/>
        </w:rPr>
        <w:t>15</w:t>
      </w:r>
      <w:r w:rsidRPr="00B05AB2">
        <w:rPr>
          <w:sz w:val="24"/>
          <w:szCs w:val="24"/>
        </w:rPr>
        <w:t>.1 –</w:t>
      </w:r>
      <w:r w:rsidRPr="00B05AB2">
        <w:rPr>
          <w:color w:val="000000"/>
          <w:sz w:val="24"/>
          <w:szCs w:val="24"/>
        </w:rPr>
        <w:t xml:space="preserve"> O gerenciamento e a fiscalização da contratação decorrente deste Termo Referência caberá à Secretaria Municipal de Educação  .</w:t>
      </w:r>
    </w:p>
    <w:p w:rsidR="0007180C" w:rsidRPr="00B05AB2" w:rsidRDefault="0007180C" w:rsidP="0007180C">
      <w:pPr>
        <w:spacing w:after="240" w:line="276" w:lineRule="auto"/>
        <w:jc w:val="both"/>
        <w:rPr>
          <w:color w:val="FF0000"/>
          <w:sz w:val="24"/>
          <w:szCs w:val="24"/>
        </w:rPr>
      </w:pPr>
      <w:r>
        <w:rPr>
          <w:color w:val="000000"/>
          <w:sz w:val="24"/>
          <w:szCs w:val="24"/>
        </w:rPr>
        <w:t>15</w:t>
      </w:r>
      <w:r w:rsidRPr="00B05AB2">
        <w:rPr>
          <w:color w:val="000000"/>
          <w:sz w:val="24"/>
          <w:szCs w:val="24"/>
        </w:rPr>
        <w:t xml:space="preserve">.1.1 </w:t>
      </w:r>
      <w:r w:rsidRPr="00B05AB2">
        <w:rPr>
          <w:sz w:val="24"/>
          <w:szCs w:val="24"/>
        </w:rPr>
        <w:t>– A fiscalização do cont</w:t>
      </w:r>
      <w:r>
        <w:rPr>
          <w:sz w:val="24"/>
          <w:szCs w:val="24"/>
        </w:rPr>
        <w:t>rato será de responsabilidade do</w:t>
      </w:r>
      <w:r w:rsidRPr="00B05AB2">
        <w:rPr>
          <w:sz w:val="24"/>
          <w:szCs w:val="24"/>
        </w:rPr>
        <w:t xml:space="preserve"> servidor </w:t>
      </w:r>
      <w:r w:rsidRPr="000B43AC">
        <w:rPr>
          <w:sz w:val="24"/>
          <w:szCs w:val="24"/>
        </w:rPr>
        <w:t>Adely Aguiar Emmerick - Mat. 12/2476</w:t>
      </w:r>
      <w:r>
        <w:rPr>
          <w:sz w:val="24"/>
          <w:szCs w:val="24"/>
        </w:rPr>
        <w:t xml:space="preserve"> - SME</w:t>
      </w:r>
      <w:r w:rsidRPr="00B05AB2">
        <w:rPr>
          <w:sz w:val="24"/>
          <w:szCs w:val="24"/>
        </w:rPr>
        <w:t>.</w:t>
      </w:r>
    </w:p>
    <w:p w:rsidR="0007180C" w:rsidRPr="00B05AB2" w:rsidRDefault="0007180C" w:rsidP="0007180C">
      <w:pPr>
        <w:spacing w:after="240" w:line="276" w:lineRule="auto"/>
        <w:jc w:val="both"/>
        <w:rPr>
          <w:color w:val="000000"/>
          <w:sz w:val="24"/>
          <w:szCs w:val="24"/>
        </w:rPr>
      </w:pPr>
      <w:r>
        <w:rPr>
          <w:color w:val="000000"/>
          <w:sz w:val="24"/>
          <w:szCs w:val="24"/>
        </w:rPr>
        <w:t>15</w:t>
      </w:r>
      <w:r w:rsidRPr="00B05AB2">
        <w:rPr>
          <w:color w:val="000000"/>
          <w:sz w:val="24"/>
          <w:szCs w:val="24"/>
        </w:rPr>
        <w:t xml:space="preserve">.1.2 – O(s) fiscalizador(s) da respectiva Secretaria determinará o que for necessário para regularização de faltas ou eventuais problemas relacionados a aquisição </w:t>
      </w:r>
      <w:r w:rsidRPr="00B05AB2">
        <w:rPr>
          <w:sz w:val="24"/>
          <w:szCs w:val="24"/>
        </w:rPr>
        <w:t>do objeto</w:t>
      </w:r>
      <w:r w:rsidRPr="00B05AB2">
        <w:rPr>
          <w:color w:val="000000"/>
          <w:sz w:val="24"/>
          <w:szCs w:val="24"/>
        </w:rPr>
        <w:t>, nos termos do art. 67 da Lei Federal 8.666/93 e, na sua falta ou impedimento, pelo seu substituto;</w:t>
      </w:r>
    </w:p>
    <w:p w:rsidR="0007180C" w:rsidRPr="00B05AB2" w:rsidRDefault="0007180C" w:rsidP="0007180C">
      <w:pPr>
        <w:spacing w:after="240" w:line="276" w:lineRule="auto"/>
        <w:jc w:val="both"/>
        <w:rPr>
          <w:color w:val="000000"/>
          <w:sz w:val="24"/>
          <w:szCs w:val="24"/>
        </w:rPr>
      </w:pPr>
      <w:r>
        <w:rPr>
          <w:color w:val="000000"/>
          <w:sz w:val="24"/>
          <w:szCs w:val="24"/>
        </w:rPr>
        <w:t>15</w:t>
      </w:r>
      <w:r w:rsidRPr="00B05AB2">
        <w:rPr>
          <w:color w:val="000000"/>
          <w:sz w:val="24"/>
          <w:szCs w:val="24"/>
        </w:rPr>
        <w:t xml:space="preserve">.1.3 – Ficam reservados à fiscalização o direito e a autoridade para resolver todo e qualquer caso singular, omisso ou duvidoso não previsto no processo Administrativo. </w:t>
      </w:r>
    </w:p>
    <w:p w:rsidR="0007180C" w:rsidRDefault="0007180C" w:rsidP="0007180C">
      <w:pPr>
        <w:spacing w:after="240" w:line="276" w:lineRule="auto"/>
        <w:jc w:val="both"/>
        <w:rPr>
          <w:color w:val="FF6600"/>
          <w:sz w:val="24"/>
          <w:szCs w:val="24"/>
        </w:rPr>
      </w:pPr>
      <w:r>
        <w:rPr>
          <w:sz w:val="24"/>
          <w:szCs w:val="24"/>
        </w:rPr>
        <w:t>15</w:t>
      </w:r>
      <w:r w:rsidRPr="00B05AB2">
        <w:rPr>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B05AB2">
        <w:rPr>
          <w:color w:val="FF6600"/>
          <w:sz w:val="24"/>
          <w:szCs w:val="24"/>
        </w:rPr>
        <w:t>.</w:t>
      </w:r>
    </w:p>
    <w:p w:rsidR="00903CE1" w:rsidRPr="00CF43D8" w:rsidRDefault="00903CE1" w:rsidP="0007180C">
      <w:pPr>
        <w:pStyle w:val="PargrafodaLista10"/>
        <w:widowControl w:val="0"/>
        <w:shd w:val="clear" w:color="auto" w:fill="FFFFFF"/>
        <w:spacing w:after="240" w:line="276" w:lineRule="auto"/>
        <w:ind w:left="0"/>
        <w:jc w:val="both"/>
        <w:rPr>
          <w:color w:val="000000" w:themeColor="text1"/>
        </w:rPr>
      </w:pPr>
      <w:r w:rsidRPr="00CF43D8">
        <w:rPr>
          <w:b/>
          <w:bCs/>
          <w:color w:val="000000" w:themeColor="text1"/>
        </w:rPr>
        <w:t>16</w:t>
      </w:r>
      <w:r w:rsidR="00CF43D8">
        <w:rPr>
          <w:b/>
          <w:bCs/>
          <w:color w:val="000000" w:themeColor="text1"/>
        </w:rPr>
        <w:t xml:space="preserve"> </w:t>
      </w:r>
      <w:r w:rsidR="00D55F3B" w:rsidRPr="00CF43D8">
        <w:rPr>
          <w:b/>
          <w:bCs/>
          <w:color w:val="000000" w:themeColor="text1"/>
        </w:rPr>
        <w:t>-</w:t>
      </w:r>
      <w:r w:rsidRPr="00CF43D8">
        <w:rPr>
          <w:b/>
          <w:bCs/>
          <w:color w:val="000000" w:themeColor="text1"/>
        </w:rPr>
        <w:t xml:space="preserve"> DAS OBRIGAÇÕES DA EMPRESA CONTRATADA</w:t>
      </w:r>
      <w:r w:rsidRPr="00CF43D8">
        <w:rPr>
          <w:b/>
          <w:bCs/>
          <w:color w:val="000000" w:themeColor="text1"/>
          <w:u w:val="single"/>
        </w:rPr>
        <w:t>:</w:t>
      </w:r>
    </w:p>
    <w:p w:rsidR="0007180C" w:rsidRPr="001D1E14" w:rsidRDefault="00A30F70" w:rsidP="0007180C">
      <w:pPr>
        <w:autoSpaceDE w:val="0"/>
        <w:autoSpaceDN w:val="0"/>
        <w:adjustRightInd w:val="0"/>
        <w:spacing w:after="240" w:line="276" w:lineRule="auto"/>
        <w:jc w:val="both"/>
        <w:rPr>
          <w:sz w:val="24"/>
          <w:szCs w:val="24"/>
        </w:rPr>
      </w:pPr>
      <w:r w:rsidRPr="00CF43D8">
        <w:rPr>
          <w:sz w:val="24"/>
          <w:szCs w:val="24"/>
          <w:lang w:eastAsia="zh-CN"/>
        </w:rPr>
        <w:t xml:space="preserve">16.1 – </w:t>
      </w:r>
      <w:r w:rsidR="0007180C" w:rsidRPr="001D1E14">
        <w:rPr>
          <w:sz w:val="24"/>
          <w:szCs w:val="24"/>
        </w:rPr>
        <w:t xml:space="preserve">São obrigações da </w:t>
      </w:r>
      <w:r w:rsidR="0007180C" w:rsidRPr="001D1E14">
        <w:rPr>
          <w:b/>
          <w:bCs/>
          <w:sz w:val="24"/>
          <w:szCs w:val="24"/>
        </w:rPr>
        <w:t xml:space="preserve">CONTRATADA </w:t>
      </w:r>
      <w:r w:rsidR="0007180C" w:rsidRPr="001D1E14">
        <w:rPr>
          <w:sz w:val="24"/>
          <w:szCs w:val="24"/>
        </w:rPr>
        <w:t>, sem que a elas se limitem:</w:t>
      </w:r>
    </w:p>
    <w:p w:rsidR="0007180C" w:rsidRPr="001D1E14" w:rsidRDefault="0007180C" w:rsidP="0007180C">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t>16</w:t>
      </w:r>
      <w:r w:rsidRPr="001D1E14">
        <w:rPr>
          <w:color w:val="auto"/>
          <w:kern w:val="0"/>
          <w:lang w:eastAsia="en-US"/>
        </w:rPr>
        <w:t>.2 - Fornecer todo o objeto solicitado em conformidade com os prazos determinados, devendo comunicar por escrito a fiscalização do contrato qualquer caso de força maior que justifique o atraso no fornecimento.</w:t>
      </w:r>
    </w:p>
    <w:p w:rsidR="0007180C" w:rsidRPr="001D1E14" w:rsidRDefault="0007180C" w:rsidP="0007180C">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t>16</w:t>
      </w:r>
      <w:r w:rsidRPr="001D1E14">
        <w:rPr>
          <w:color w:val="auto"/>
          <w:kern w:val="0"/>
          <w:lang w:eastAsia="en-US"/>
        </w:rPr>
        <w:t>.3 - Atender prontamente quaisquer exigências da fiscalização do contrato, inerentes ao objeto da contratação.</w:t>
      </w:r>
    </w:p>
    <w:p w:rsidR="0007180C" w:rsidRPr="001D1E14" w:rsidRDefault="0007180C" w:rsidP="0007180C">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t>16</w:t>
      </w:r>
      <w:r w:rsidRPr="001D1E14">
        <w:rPr>
          <w:color w:val="auto"/>
          <w:kern w:val="0"/>
          <w:lang w:eastAsia="en-US"/>
        </w:rPr>
        <w:t xml:space="preserve">.4 - Manter, durante a execução do contrato, as mesmas condições da habilitação. </w:t>
      </w:r>
    </w:p>
    <w:p w:rsidR="0007180C" w:rsidRPr="001D1E14" w:rsidRDefault="0007180C" w:rsidP="0007180C">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t>16</w:t>
      </w:r>
      <w:r w:rsidRPr="001D1E14">
        <w:rPr>
          <w:color w:val="auto"/>
          <w:kern w:val="0"/>
          <w:lang w:eastAsia="en-US"/>
        </w:rPr>
        <w:t>.5 - Responsabilizar-se para que todo o objeto seja entregue no depósito da Secretaria Municipal de Educação, localizado na Av. Walter Vendas Rodrigues, s/n, Campo Belo, Bom Jardim/RJ, CEP: 28.660.000.</w:t>
      </w:r>
    </w:p>
    <w:p w:rsidR="0007180C" w:rsidRPr="001D1E14" w:rsidRDefault="0007180C" w:rsidP="0007180C">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t>16</w:t>
      </w:r>
      <w:r w:rsidRPr="001D1E14">
        <w:rPr>
          <w:color w:val="auto"/>
          <w:kern w:val="0"/>
          <w:lang w:eastAsia="en-US"/>
        </w:rPr>
        <w:t>.6 - Garantir que todo o objeto adquirido seja de boa qualidade.</w:t>
      </w:r>
    </w:p>
    <w:p w:rsidR="0007180C" w:rsidRPr="001D1E14" w:rsidRDefault="0007180C" w:rsidP="0007180C">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t>16</w:t>
      </w:r>
      <w:r w:rsidRPr="001D1E14">
        <w:rPr>
          <w:color w:val="auto"/>
          <w:kern w:val="0"/>
          <w:lang w:eastAsia="en-US"/>
        </w:rPr>
        <w:t>.7 - Substituir, no prazo máximo de 48h, os itens que apresentarem incompatibilidade, apresentarem defeitos ou estiverem danificados.</w:t>
      </w:r>
    </w:p>
    <w:p w:rsidR="0007180C" w:rsidRPr="001D1E14" w:rsidRDefault="0007180C" w:rsidP="0007180C">
      <w:pPr>
        <w:pStyle w:val="PargrafodaLista10"/>
        <w:widowControl w:val="0"/>
        <w:shd w:val="clear" w:color="auto" w:fill="FFFFFF"/>
        <w:spacing w:after="240" w:line="276" w:lineRule="auto"/>
        <w:ind w:left="0"/>
        <w:jc w:val="both"/>
        <w:rPr>
          <w:color w:val="auto"/>
          <w:kern w:val="0"/>
          <w:lang w:eastAsia="en-US"/>
        </w:rPr>
      </w:pPr>
      <w:r>
        <w:rPr>
          <w:color w:val="auto"/>
          <w:kern w:val="0"/>
          <w:lang w:eastAsia="en-US"/>
        </w:rPr>
        <w:t>16</w:t>
      </w:r>
      <w:r w:rsidRPr="001D1E14">
        <w:rPr>
          <w:color w:val="auto"/>
          <w:kern w:val="0"/>
          <w:lang w:eastAsia="en-US"/>
        </w:rPr>
        <w:t>.8 - Emitir notas fiscais, correspondentes a cada empenho de despesa, acompanhada de todas as CNDs.</w:t>
      </w:r>
    </w:p>
    <w:p w:rsidR="00903CE1" w:rsidRPr="00CF43D8" w:rsidRDefault="00046C63" w:rsidP="0007180C">
      <w:pPr>
        <w:autoSpaceDE w:val="0"/>
        <w:autoSpaceDN w:val="0"/>
        <w:adjustRightInd w:val="0"/>
        <w:spacing w:after="240" w:line="276" w:lineRule="auto"/>
        <w:jc w:val="both"/>
        <w:rPr>
          <w:b/>
          <w:bCs/>
          <w:color w:val="000000" w:themeColor="text1"/>
          <w:sz w:val="24"/>
          <w:szCs w:val="24"/>
        </w:rPr>
      </w:pPr>
      <w:r w:rsidRPr="00CF43D8">
        <w:rPr>
          <w:b/>
          <w:bCs/>
          <w:color w:val="000000" w:themeColor="text1"/>
          <w:sz w:val="24"/>
          <w:szCs w:val="24"/>
        </w:rPr>
        <w:t>17 -</w:t>
      </w:r>
      <w:r w:rsidR="00903CE1" w:rsidRPr="00CF43D8">
        <w:rPr>
          <w:b/>
          <w:bCs/>
          <w:color w:val="000000" w:themeColor="text1"/>
          <w:sz w:val="24"/>
          <w:szCs w:val="24"/>
        </w:rPr>
        <w:t xml:space="preserve"> DAS OBRIGAÇÕES DA CONTRATANTE</w:t>
      </w:r>
      <w:r w:rsidR="00903CE1" w:rsidRPr="00CF43D8">
        <w:rPr>
          <w:b/>
          <w:bCs/>
          <w:color w:val="000000" w:themeColor="text1"/>
          <w:sz w:val="24"/>
          <w:szCs w:val="24"/>
          <w:u w:val="single"/>
        </w:rPr>
        <w:t>:</w:t>
      </w:r>
    </w:p>
    <w:p w:rsidR="00CF43D8" w:rsidRPr="00CF43D8" w:rsidRDefault="00CF43D8" w:rsidP="00CF43D8">
      <w:pPr>
        <w:pStyle w:val="PargrafodaLista1"/>
        <w:autoSpaceDE w:val="0"/>
        <w:autoSpaceDN w:val="0"/>
        <w:adjustRightInd w:val="0"/>
        <w:spacing w:after="240" w:line="276" w:lineRule="auto"/>
        <w:ind w:left="0" w:firstLine="0"/>
        <w:rPr>
          <w:rFonts w:ascii="Times New Roman" w:hAnsi="Times New Roman" w:cs="Times New Roman"/>
          <w:sz w:val="24"/>
          <w:szCs w:val="24"/>
        </w:rPr>
      </w:pPr>
      <w:r w:rsidRPr="00CF43D8">
        <w:rPr>
          <w:rFonts w:ascii="Times New Roman" w:hAnsi="Times New Roman" w:cs="Times New Roman"/>
          <w:sz w:val="24"/>
          <w:szCs w:val="24"/>
        </w:rPr>
        <w:t>17.1 – D</w:t>
      </w:r>
      <w:r w:rsidRPr="00CF43D8">
        <w:rPr>
          <w:rFonts w:ascii="Times New Roman" w:hAnsi="Times New Roman" w:cs="Times New Roman"/>
          <w:spacing w:val="-5"/>
          <w:sz w:val="24"/>
          <w:szCs w:val="24"/>
        </w:rPr>
        <w:t>ar à CONTRATADA as condições necessárias à regular execução do contrato.</w:t>
      </w:r>
    </w:p>
    <w:p w:rsidR="00CF43D8" w:rsidRPr="00CF43D8" w:rsidRDefault="00CF43D8" w:rsidP="00CF43D8">
      <w:pPr>
        <w:shd w:val="clear" w:color="auto" w:fill="FFFFFF"/>
        <w:spacing w:after="240" w:line="276" w:lineRule="auto"/>
        <w:jc w:val="both"/>
        <w:rPr>
          <w:sz w:val="24"/>
          <w:szCs w:val="24"/>
        </w:rPr>
      </w:pPr>
      <w:r w:rsidRPr="00CF43D8">
        <w:rPr>
          <w:sz w:val="24"/>
          <w:szCs w:val="24"/>
        </w:rPr>
        <w:lastRenderedPageBreak/>
        <w:t>17.2 – Fornecer todas as informações necessárias para que a contratada possa entregar o objeto dentro das especificações técnicas recomendadas;</w:t>
      </w:r>
    </w:p>
    <w:p w:rsidR="00CF43D8" w:rsidRPr="00CF43D8" w:rsidRDefault="00CF43D8" w:rsidP="00CF43D8">
      <w:pPr>
        <w:shd w:val="clear" w:color="auto" w:fill="FFFFFF"/>
        <w:spacing w:after="240" w:line="276" w:lineRule="auto"/>
        <w:jc w:val="both"/>
        <w:rPr>
          <w:sz w:val="24"/>
          <w:szCs w:val="24"/>
        </w:rPr>
      </w:pPr>
      <w:r w:rsidRPr="00CF43D8">
        <w:rPr>
          <w:sz w:val="24"/>
          <w:szCs w:val="24"/>
        </w:rPr>
        <w:t>17.3 – Comunicar à CONTRATADA toda e qualquer ocorrência relacionada à execução do contrato;</w:t>
      </w:r>
    </w:p>
    <w:p w:rsidR="00CF43D8" w:rsidRPr="00CF43D8" w:rsidRDefault="00CF43D8" w:rsidP="00CF43D8">
      <w:pPr>
        <w:shd w:val="clear" w:color="auto" w:fill="FFFFFF"/>
        <w:spacing w:after="240" w:line="276" w:lineRule="auto"/>
        <w:jc w:val="both"/>
        <w:rPr>
          <w:sz w:val="24"/>
          <w:szCs w:val="24"/>
        </w:rPr>
      </w:pPr>
      <w:r w:rsidRPr="00CF43D8">
        <w:rPr>
          <w:sz w:val="24"/>
          <w:szCs w:val="24"/>
        </w:rPr>
        <w:t>5.4 – Efetuar o pagamento à CONTRATADA, na forma convencionada neste Edital;</w:t>
      </w:r>
    </w:p>
    <w:p w:rsidR="00CF43D8" w:rsidRPr="00CF43D8" w:rsidRDefault="00CF43D8" w:rsidP="00CF43D8">
      <w:pPr>
        <w:shd w:val="clear" w:color="auto" w:fill="FFFFFF"/>
        <w:spacing w:after="240" w:line="276" w:lineRule="auto"/>
        <w:jc w:val="both"/>
        <w:rPr>
          <w:sz w:val="24"/>
          <w:szCs w:val="24"/>
        </w:rPr>
      </w:pPr>
      <w:r w:rsidRPr="00CF43D8">
        <w:rPr>
          <w:sz w:val="24"/>
          <w:szCs w:val="24"/>
        </w:rPr>
        <w:t>17.5 – Acompanhar e fiscalizar a execução do contrato, por meio dos servidores designados como Fiscal do Contrato, nos termos do art. 67 da Lei no 8.666/93, exigindo seu fiel e total cumprimento;</w:t>
      </w:r>
    </w:p>
    <w:p w:rsidR="00CF43D8" w:rsidRPr="00CF43D8" w:rsidRDefault="00CF43D8" w:rsidP="00CF43D8">
      <w:pPr>
        <w:shd w:val="clear" w:color="auto" w:fill="FFFFFF"/>
        <w:spacing w:after="240" w:line="276" w:lineRule="auto"/>
        <w:jc w:val="both"/>
        <w:rPr>
          <w:sz w:val="24"/>
          <w:szCs w:val="24"/>
        </w:rPr>
      </w:pPr>
      <w:r w:rsidRPr="00CF43D8">
        <w:rPr>
          <w:sz w:val="24"/>
          <w:szCs w:val="24"/>
        </w:rPr>
        <w:t>17.6 – Verificar a regularidade fiscal da CONTRATADA antes de efetuar o pagamento.</w:t>
      </w:r>
    </w:p>
    <w:p w:rsidR="00CF43D8" w:rsidRPr="00CF43D8" w:rsidRDefault="00CF43D8" w:rsidP="00CF43D8">
      <w:pPr>
        <w:widowControl w:val="0"/>
        <w:spacing w:after="240" w:line="276" w:lineRule="auto"/>
        <w:jc w:val="both"/>
        <w:rPr>
          <w:sz w:val="24"/>
          <w:szCs w:val="24"/>
        </w:rPr>
      </w:pPr>
      <w:r w:rsidRPr="00CF43D8">
        <w:rPr>
          <w:sz w:val="24"/>
          <w:szCs w:val="24"/>
        </w:rPr>
        <w:t xml:space="preserve">17.7 – Aplicar penalidades à contratada, por descumprimento contratual. </w:t>
      </w:r>
    </w:p>
    <w:p w:rsidR="00AF014F" w:rsidRPr="005F4884" w:rsidRDefault="00046C63" w:rsidP="00145EC3">
      <w:pPr>
        <w:pStyle w:val="PargrafodaLista10"/>
        <w:widowControl w:val="0"/>
        <w:spacing w:after="240" w:line="276" w:lineRule="auto"/>
        <w:ind w:left="0"/>
        <w:jc w:val="both"/>
        <w:rPr>
          <w:b/>
          <w:color w:val="000000" w:themeColor="text1"/>
        </w:rPr>
      </w:pPr>
      <w:r w:rsidRPr="005F4884">
        <w:rPr>
          <w:b/>
          <w:color w:val="000000" w:themeColor="text1"/>
        </w:rPr>
        <w:t xml:space="preserve">18 </w:t>
      </w:r>
      <w:r w:rsidR="00D55F3B" w:rsidRPr="005F4884">
        <w:rPr>
          <w:b/>
          <w:color w:val="000000" w:themeColor="text1"/>
        </w:rPr>
        <w:t xml:space="preserve">- </w:t>
      </w:r>
      <w:r w:rsidR="00AF014F" w:rsidRPr="005F4884">
        <w:rPr>
          <w:b/>
          <w:color w:val="000000" w:themeColor="text1"/>
        </w:rPr>
        <w:t>PRAZO DE VIGÊNCIA DA CONTRATAÇÃO</w:t>
      </w:r>
    </w:p>
    <w:p w:rsidR="00145B78" w:rsidRPr="00CF43D8" w:rsidRDefault="009A6B9B" w:rsidP="00145EC3">
      <w:pPr>
        <w:widowControl w:val="0"/>
        <w:spacing w:after="240" w:line="276" w:lineRule="auto"/>
        <w:jc w:val="both"/>
        <w:rPr>
          <w:sz w:val="24"/>
          <w:szCs w:val="24"/>
          <w:lang w:eastAsia="zh-CN"/>
        </w:rPr>
      </w:pPr>
      <w:r w:rsidRPr="00CF43D8">
        <w:rPr>
          <w:color w:val="000000" w:themeColor="text1"/>
          <w:sz w:val="24"/>
          <w:szCs w:val="24"/>
        </w:rPr>
        <w:t>18.1</w:t>
      </w:r>
      <w:r w:rsidR="00AD5CE9" w:rsidRPr="00CF43D8">
        <w:rPr>
          <w:color w:val="000000" w:themeColor="text1"/>
          <w:sz w:val="24"/>
          <w:szCs w:val="24"/>
        </w:rPr>
        <w:t xml:space="preserve"> </w:t>
      </w:r>
      <w:r w:rsidR="00AF014F" w:rsidRPr="00CF43D8">
        <w:rPr>
          <w:b/>
          <w:color w:val="000000" w:themeColor="text1"/>
          <w:sz w:val="24"/>
          <w:szCs w:val="24"/>
        </w:rPr>
        <w:t>–</w:t>
      </w:r>
      <w:r w:rsidR="0023125E" w:rsidRPr="00CF43D8">
        <w:rPr>
          <w:b/>
          <w:color w:val="000000" w:themeColor="text1"/>
          <w:sz w:val="24"/>
          <w:szCs w:val="24"/>
        </w:rPr>
        <w:t xml:space="preserve"> </w:t>
      </w:r>
      <w:r w:rsidR="00CF43D8" w:rsidRPr="00CF43D8">
        <w:rPr>
          <w:sz w:val="24"/>
          <w:szCs w:val="24"/>
        </w:rPr>
        <w:t>O Contrato começará a viger a partir de sua assinatura, e terminará com a entrega total do objeto, que deverá ocorrer até 31/12/2018.</w:t>
      </w:r>
    </w:p>
    <w:p w:rsidR="00EF5FAA" w:rsidRPr="00E3787B" w:rsidRDefault="00A07A61" w:rsidP="008553DC">
      <w:pPr>
        <w:spacing w:after="240" w:line="276" w:lineRule="auto"/>
        <w:jc w:val="both"/>
        <w:rPr>
          <w:b/>
          <w:color w:val="000000" w:themeColor="text1"/>
          <w:sz w:val="24"/>
          <w:szCs w:val="24"/>
        </w:rPr>
      </w:pPr>
      <w:r w:rsidRPr="00E3787B">
        <w:rPr>
          <w:b/>
          <w:color w:val="000000" w:themeColor="text1"/>
          <w:sz w:val="24"/>
          <w:szCs w:val="24"/>
        </w:rPr>
        <w:t>19</w:t>
      </w:r>
      <w:r w:rsidR="00EF5FAA" w:rsidRPr="00E3787B">
        <w:rPr>
          <w:b/>
          <w:color w:val="000000" w:themeColor="text1"/>
          <w:sz w:val="24"/>
          <w:szCs w:val="24"/>
        </w:rPr>
        <w:t>- DAS COMPENSAÇÕES FINANCEIRAS E PENALIZAÇÕES</w:t>
      </w:r>
    </w:p>
    <w:p w:rsidR="00145B78" w:rsidRPr="00E3787B" w:rsidRDefault="009641CA" w:rsidP="008553DC">
      <w:pPr>
        <w:spacing w:after="240" w:line="276" w:lineRule="auto"/>
        <w:jc w:val="both"/>
        <w:rPr>
          <w:color w:val="000000" w:themeColor="text1"/>
          <w:sz w:val="24"/>
          <w:szCs w:val="24"/>
        </w:rPr>
      </w:pPr>
      <w:r w:rsidRPr="00E3787B">
        <w:rPr>
          <w:color w:val="000000" w:themeColor="text1"/>
          <w:sz w:val="24"/>
          <w:szCs w:val="24"/>
        </w:rPr>
        <w:t>19</w:t>
      </w:r>
      <w:r w:rsidR="00EF5FAA" w:rsidRPr="00E3787B">
        <w:rPr>
          <w:color w:val="000000" w:themeColor="text1"/>
          <w:sz w:val="24"/>
          <w:szCs w:val="24"/>
        </w:rPr>
        <w:t>.1</w:t>
      </w:r>
      <w:r w:rsidR="00145B78" w:rsidRPr="00E3787B">
        <w:rPr>
          <w:color w:val="000000" w:themeColor="text1"/>
          <w:sz w:val="24"/>
          <w:szCs w:val="24"/>
        </w:rPr>
        <w:t xml:space="preserve"> </w:t>
      </w:r>
      <w:r w:rsidR="00BA5B31" w:rsidRPr="00E3787B">
        <w:rPr>
          <w:color w:val="000000" w:themeColor="text1"/>
          <w:sz w:val="24"/>
          <w:szCs w:val="24"/>
        </w:rPr>
        <w:t>–</w:t>
      </w:r>
      <w:r w:rsidR="00D40303" w:rsidRPr="00E3787B">
        <w:rPr>
          <w:color w:val="000000" w:themeColor="text1"/>
          <w:sz w:val="24"/>
          <w:szCs w:val="24"/>
        </w:rPr>
        <w:t xml:space="preserve"> </w:t>
      </w:r>
      <w:r w:rsidR="0023125E" w:rsidRPr="00E3787B">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E3787B" w:rsidRDefault="009641CA" w:rsidP="008553DC">
      <w:pPr>
        <w:pStyle w:val="PargrafodaLista1"/>
        <w:widowControl w:val="0"/>
        <w:spacing w:after="240" w:line="276" w:lineRule="auto"/>
        <w:ind w:left="0" w:firstLine="0"/>
        <w:rPr>
          <w:rFonts w:ascii="Times New Roman" w:hAnsi="Times New Roman" w:cs="Times New Roman"/>
          <w:b/>
          <w:color w:val="000000" w:themeColor="text1"/>
          <w:sz w:val="24"/>
          <w:szCs w:val="24"/>
        </w:rPr>
      </w:pPr>
      <w:r w:rsidRPr="00E3787B">
        <w:rPr>
          <w:rFonts w:ascii="Times New Roman" w:hAnsi="Times New Roman" w:cs="Times New Roman"/>
          <w:b/>
          <w:color w:val="000000" w:themeColor="text1"/>
          <w:sz w:val="24"/>
          <w:szCs w:val="24"/>
        </w:rPr>
        <w:t>20</w:t>
      </w:r>
      <w:r w:rsidR="00C16E9C" w:rsidRPr="00E3787B">
        <w:rPr>
          <w:rFonts w:ascii="Times New Roman" w:hAnsi="Times New Roman" w:cs="Times New Roman"/>
          <w:b/>
          <w:color w:val="000000" w:themeColor="text1"/>
          <w:sz w:val="24"/>
          <w:szCs w:val="24"/>
        </w:rPr>
        <w:t>-</w:t>
      </w:r>
      <w:r w:rsidR="00C16E9C" w:rsidRPr="00E3787B">
        <w:rPr>
          <w:rFonts w:ascii="Times New Roman" w:hAnsi="Times New Roman" w:cs="Times New Roman"/>
          <w:color w:val="000000" w:themeColor="text1"/>
          <w:sz w:val="24"/>
          <w:szCs w:val="24"/>
        </w:rPr>
        <w:t xml:space="preserve"> </w:t>
      </w:r>
      <w:r w:rsidR="00C16E9C" w:rsidRPr="00E3787B">
        <w:rPr>
          <w:rFonts w:ascii="Times New Roman" w:hAnsi="Times New Roman" w:cs="Times New Roman"/>
          <w:b/>
          <w:color w:val="000000" w:themeColor="text1"/>
          <w:sz w:val="24"/>
          <w:szCs w:val="24"/>
        </w:rPr>
        <w:t>DO CRITÉRIO DE ATUALIZAÇÃO FINANCEIRA</w:t>
      </w:r>
    </w:p>
    <w:p w:rsidR="00E3787B" w:rsidRPr="00E3787B" w:rsidRDefault="004779FD" w:rsidP="008553DC">
      <w:pPr>
        <w:widowControl w:val="0"/>
        <w:spacing w:before="240" w:after="240" w:line="276" w:lineRule="auto"/>
        <w:jc w:val="both"/>
        <w:rPr>
          <w:rFonts w:eastAsia="Calibri"/>
          <w:sz w:val="24"/>
          <w:szCs w:val="24"/>
          <w:lang w:eastAsia="en-US"/>
        </w:rPr>
      </w:pPr>
      <w:r w:rsidRPr="00E3787B">
        <w:rPr>
          <w:sz w:val="24"/>
          <w:szCs w:val="24"/>
        </w:rPr>
        <w:t xml:space="preserve">20.1 – </w:t>
      </w:r>
      <w:r w:rsidR="00E3787B" w:rsidRPr="00E3787B">
        <w:rPr>
          <w:rFonts w:eastAsia="Calibri"/>
          <w:sz w:val="24"/>
          <w:szCs w:val="24"/>
          <w:lang w:eastAsia="en-US"/>
        </w:rPr>
        <w:t xml:space="preserve">O critério de atualização financeira dos valores a serem pagos, obedecerá a data de entrega dos produtos até a data do efetivo pagamento com fulcro no índice </w:t>
      </w:r>
      <w:r w:rsidR="00A626D0">
        <w:rPr>
          <w:sz w:val="24"/>
          <w:szCs w:val="24"/>
        </w:rPr>
        <w:t>IPCA</w:t>
      </w:r>
      <w:r w:rsidR="00E3787B" w:rsidRPr="00E3787B">
        <w:rPr>
          <w:rFonts w:eastAsia="Calibri"/>
          <w:sz w:val="24"/>
          <w:szCs w:val="24"/>
          <w:lang w:eastAsia="en-US"/>
        </w:rPr>
        <w:t>.</w:t>
      </w:r>
    </w:p>
    <w:p w:rsidR="00F7226B" w:rsidRPr="00F7226B" w:rsidRDefault="00F7226B" w:rsidP="00145EC3">
      <w:pPr>
        <w:tabs>
          <w:tab w:val="left" w:pos="0"/>
        </w:tabs>
        <w:spacing w:after="240" w:line="276" w:lineRule="auto"/>
        <w:jc w:val="both"/>
        <w:rPr>
          <w:b/>
          <w:bCs/>
          <w:color w:val="FF0000"/>
          <w:sz w:val="24"/>
        </w:rPr>
      </w:pPr>
      <w:r w:rsidRPr="00F7226B">
        <w:rPr>
          <w:b/>
          <w:bCs/>
          <w:sz w:val="24"/>
        </w:rPr>
        <w:t>21 – DA RECOMPOSIÇÃO DO EQUILÍBRIO ECONÔMICO:</w:t>
      </w:r>
    </w:p>
    <w:p w:rsidR="00F7226B" w:rsidRDefault="00F7226B" w:rsidP="00145EC3">
      <w:pPr>
        <w:pStyle w:val="Cabealho"/>
        <w:tabs>
          <w:tab w:val="left" w:pos="0"/>
          <w:tab w:val="left" w:pos="708"/>
        </w:tabs>
        <w:spacing w:after="240" w:line="276" w:lineRule="auto"/>
        <w:jc w:val="both"/>
        <w:rPr>
          <w:sz w:val="24"/>
        </w:rPr>
      </w:pPr>
      <w:r w:rsidRPr="00F7226B">
        <w:rPr>
          <w:sz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CF43D8" w:rsidRDefault="00CF43D8" w:rsidP="00145EC3">
      <w:pPr>
        <w:pStyle w:val="Cabealho"/>
        <w:tabs>
          <w:tab w:val="left" w:pos="0"/>
          <w:tab w:val="left" w:pos="708"/>
        </w:tabs>
        <w:spacing w:after="240" w:line="276" w:lineRule="auto"/>
        <w:jc w:val="both"/>
        <w:rPr>
          <w:sz w:val="24"/>
        </w:rPr>
      </w:pPr>
    </w:p>
    <w:p w:rsidR="006A50CC" w:rsidRPr="008E24C5" w:rsidRDefault="006A50CC" w:rsidP="00145EC3">
      <w:pPr>
        <w:spacing w:after="240" w:line="276" w:lineRule="auto"/>
        <w:jc w:val="both"/>
        <w:rPr>
          <w:b/>
          <w:color w:val="000000" w:themeColor="text1"/>
          <w:sz w:val="24"/>
          <w:szCs w:val="24"/>
        </w:rPr>
      </w:pPr>
      <w:r w:rsidRPr="004779FD">
        <w:rPr>
          <w:b/>
          <w:color w:val="000000" w:themeColor="text1"/>
          <w:sz w:val="24"/>
          <w:szCs w:val="24"/>
        </w:rPr>
        <w:lastRenderedPageBreak/>
        <w:t>2</w:t>
      </w:r>
      <w:r w:rsidR="00F7226B">
        <w:rPr>
          <w:b/>
          <w:color w:val="000000" w:themeColor="text1"/>
          <w:sz w:val="24"/>
          <w:szCs w:val="24"/>
        </w:rPr>
        <w:t>2</w:t>
      </w:r>
      <w:r w:rsidRPr="004779FD">
        <w:rPr>
          <w:b/>
          <w:color w:val="000000" w:themeColor="text1"/>
          <w:sz w:val="24"/>
          <w:szCs w:val="24"/>
        </w:rPr>
        <w:t xml:space="preserve"> - DO CRONOGRAMA</w:t>
      </w:r>
      <w:r w:rsidRPr="008E24C5">
        <w:rPr>
          <w:b/>
          <w:color w:val="000000" w:themeColor="text1"/>
          <w:sz w:val="24"/>
          <w:szCs w:val="24"/>
        </w:rPr>
        <w:t xml:space="preserve"> DE DESEMBOLSO</w:t>
      </w:r>
    </w:p>
    <w:p w:rsidR="008553DC" w:rsidRPr="001D1E14" w:rsidRDefault="00EA69EF" w:rsidP="008553DC">
      <w:pPr>
        <w:spacing w:after="160"/>
        <w:jc w:val="both"/>
        <w:rPr>
          <w:sz w:val="24"/>
          <w:szCs w:val="24"/>
        </w:rPr>
      </w:pPr>
      <w:r>
        <w:rPr>
          <w:sz w:val="24"/>
          <w:szCs w:val="24"/>
          <w:lang w:eastAsia="zh-CN"/>
        </w:rPr>
        <w:t>22.</w:t>
      </w:r>
      <w:r w:rsidR="004876EC">
        <w:rPr>
          <w:sz w:val="24"/>
          <w:szCs w:val="24"/>
          <w:lang w:eastAsia="zh-CN"/>
        </w:rPr>
        <w:t xml:space="preserve">1 – </w:t>
      </w:r>
      <w:r w:rsidR="008553DC" w:rsidRPr="001D1E14">
        <w:rPr>
          <w:sz w:val="24"/>
          <w:szCs w:val="24"/>
        </w:rPr>
        <w:t>Por se tratar de aquisição de produtos para utilização imediata, seu cronograma de desembolso utilizará as quantidades geradas de produtos/período para definir o desembolso de cada mês, gerando a previsão dos pagamentos a serem efetuados durante a própria vigência.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8553DC" w:rsidRPr="001D1E14" w:rsidTr="005E473B">
        <w:tc>
          <w:tcPr>
            <w:tcW w:w="2936" w:type="dxa"/>
            <w:vAlign w:val="center"/>
          </w:tcPr>
          <w:p w:rsidR="008553DC" w:rsidRPr="001D1E14" w:rsidRDefault="008553DC" w:rsidP="005E473B">
            <w:pPr>
              <w:pStyle w:val="Padro"/>
              <w:spacing w:after="160"/>
              <w:jc w:val="both"/>
              <w:rPr>
                <w:b/>
                <w:bCs/>
                <w:color w:val="000000"/>
              </w:rPr>
            </w:pPr>
          </w:p>
        </w:tc>
        <w:tc>
          <w:tcPr>
            <w:tcW w:w="5746" w:type="dxa"/>
            <w:gridSpan w:val="2"/>
            <w:vAlign w:val="center"/>
          </w:tcPr>
          <w:p w:rsidR="008553DC" w:rsidRPr="001D1E14" w:rsidRDefault="008553DC" w:rsidP="005E473B">
            <w:pPr>
              <w:pStyle w:val="Padro"/>
              <w:spacing w:after="160"/>
              <w:jc w:val="both"/>
              <w:rPr>
                <w:b/>
                <w:bCs/>
                <w:color w:val="000000"/>
              </w:rPr>
            </w:pPr>
            <w:r w:rsidRPr="001D1E14">
              <w:rPr>
                <w:b/>
                <w:bCs/>
                <w:color w:val="000000"/>
              </w:rPr>
              <w:t>MÊS</w:t>
            </w:r>
          </w:p>
        </w:tc>
      </w:tr>
      <w:tr w:rsidR="008553DC" w:rsidRPr="001D1E14" w:rsidTr="005E473B">
        <w:tc>
          <w:tcPr>
            <w:tcW w:w="2936" w:type="dxa"/>
            <w:vAlign w:val="center"/>
          </w:tcPr>
          <w:p w:rsidR="008553DC" w:rsidRPr="001D1E14" w:rsidRDefault="008553DC" w:rsidP="005E473B">
            <w:pPr>
              <w:pStyle w:val="Padro"/>
              <w:spacing w:after="160"/>
              <w:jc w:val="both"/>
              <w:rPr>
                <w:b/>
                <w:bCs/>
                <w:color w:val="000000"/>
              </w:rPr>
            </w:pPr>
            <w:r w:rsidRPr="001D1E14">
              <w:rPr>
                <w:b/>
                <w:bCs/>
                <w:color w:val="000000"/>
              </w:rPr>
              <w:t>ETAPA</w:t>
            </w:r>
          </w:p>
        </w:tc>
        <w:tc>
          <w:tcPr>
            <w:tcW w:w="2873" w:type="dxa"/>
            <w:vAlign w:val="center"/>
          </w:tcPr>
          <w:p w:rsidR="008553DC" w:rsidRPr="001D1E14" w:rsidRDefault="008553DC" w:rsidP="005E473B">
            <w:pPr>
              <w:pStyle w:val="Padro"/>
              <w:spacing w:after="160"/>
              <w:jc w:val="both"/>
              <w:rPr>
                <w:color w:val="000000"/>
              </w:rPr>
            </w:pPr>
            <w:r w:rsidRPr="001D1E14">
              <w:rPr>
                <w:color w:val="000000"/>
              </w:rPr>
              <w:t>1°</w:t>
            </w:r>
          </w:p>
        </w:tc>
        <w:tc>
          <w:tcPr>
            <w:tcW w:w="2873" w:type="dxa"/>
            <w:vAlign w:val="center"/>
          </w:tcPr>
          <w:p w:rsidR="008553DC" w:rsidRPr="001D1E14" w:rsidRDefault="008553DC" w:rsidP="005E473B">
            <w:pPr>
              <w:pStyle w:val="Padro"/>
              <w:spacing w:after="160"/>
              <w:jc w:val="both"/>
              <w:rPr>
                <w:color w:val="000000"/>
              </w:rPr>
            </w:pPr>
            <w:r w:rsidRPr="001D1E14">
              <w:rPr>
                <w:color w:val="000000"/>
              </w:rPr>
              <w:t>2°</w:t>
            </w:r>
          </w:p>
        </w:tc>
      </w:tr>
      <w:tr w:rsidR="008553DC" w:rsidRPr="001D1E14" w:rsidTr="005E473B">
        <w:tc>
          <w:tcPr>
            <w:tcW w:w="2936" w:type="dxa"/>
            <w:vAlign w:val="center"/>
          </w:tcPr>
          <w:p w:rsidR="008553DC" w:rsidRPr="001D1E14" w:rsidRDefault="008553DC" w:rsidP="005E473B">
            <w:pPr>
              <w:pStyle w:val="Padro"/>
              <w:spacing w:after="160"/>
              <w:jc w:val="both"/>
              <w:rPr>
                <w:color w:val="000000"/>
              </w:rPr>
            </w:pPr>
            <w:r w:rsidRPr="001D1E14">
              <w:rPr>
                <w:color w:val="000000"/>
              </w:rPr>
              <w:t>Entrega do objeto</w:t>
            </w:r>
          </w:p>
        </w:tc>
        <w:tc>
          <w:tcPr>
            <w:tcW w:w="2873" w:type="dxa"/>
            <w:vAlign w:val="center"/>
          </w:tcPr>
          <w:p w:rsidR="008553DC" w:rsidRPr="001D1E14" w:rsidRDefault="008553DC" w:rsidP="005E473B">
            <w:pPr>
              <w:pStyle w:val="Padro"/>
              <w:spacing w:after="160"/>
              <w:jc w:val="both"/>
              <w:rPr>
                <w:color w:val="000000"/>
              </w:rPr>
            </w:pPr>
            <w:r w:rsidRPr="001D1E14">
              <w:rPr>
                <w:color w:val="000000"/>
              </w:rPr>
              <w:t>X</w:t>
            </w:r>
          </w:p>
        </w:tc>
        <w:tc>
          <w:tcPr>
            <w:tcW w:w="2873" w:type="dxa"/>
            <w:vAlign w:val="center"/>
          </w:tcPr>
          <w:p w:rsidR="008553DC" w:rsidRPr="001D1E14" w:rsidRDefault="008553DC" w:rsidP="005E473B">
            <w:pPr>
              <w:pStyle w:val="Padro"/>
              <w:spacing w:after="160"/>
              <w:jc w:val="both"/>
              <w:rPr>
                <w:color w:val="000000"/>
              </w:rPr>
            </w:pPr>
          </w:p>
        </w:tc>
      </w:tr>
      <w:tr w:rsidR="008553DC" w:rsidRPr="001D1E14" w:rsidTr="005E473B">
        <w:tc>
          <w:tcPr>
            <w:tcW w:w="2936" w:type="dxa"/>
            <w:vAlign w:val="center"/>
          </w:tcPr>
          <w:p w:rsidR="008553DC" w:rsidRPr="001D1E14" w:rsidRDefault="008553DC" w:rsidP="005E473B">
            <w:pPr>
              <w:pStyle w:val="Padro"/>
              <w:spacing w:after="160"/>
              <w:jc w:val="both"/>
              <w:rPr>
                <w:color w:val="000000"/>
              </w:rPr>
            </w:pPr>
            <w:r w:rsidRPr="001D1E14">
              <w:rPr>
                <w:color w:val="000000"/>
              </w:rPr>
              <w:t>Pagamento</w:t>
            </w:r>
          </w:p>
        </w:tc>
        <w:tc>
          <w:tcPr>
            <w:tcW w:w="2873" w:type="dxa"/>
            <w:vAlign w:val="center"/>
          </w:tcPr>
          <w:p w:rsidR="008553DC" w:rsidRPr="001D1E14" w:rsidRDefault="008553DC" w:rsidP="005E473B">
            <w:pPr>
              <w:pStyle w:val="Padro"/>
              <w:spacing w:after="160"/>
              <w:jc w:val="both"/>
              <w:rPr>
                <w:color w:val="000000"/>
              </w:rPr>
            </w:pPr>
          </w:p>
        </w:tc>
        <w:tc>
          <w:tcPr>
            <w:tcW w:w="2873" w:type="dxa"/>
            <w:vAlign w:val="center"/>
          </w:tcPr>
          <w:p w:rsidR="008553DC" w:rsidRPr="001D1E14" w:rsidRDefault="008553DC" w:rsidP="005E473B">
            <w:pPr>
              <w:pStyle w:val="Padro"/>
              <w:spacing w:after="160"/>
              <w:jc w:val="both"/>
              <w:rPr>
                <w:color w:val="000000"/>
              </w:rPr>
            </w:pPr>
            <w:r w:rsidRPr="001D1E14">
              <w:rPr>
                <w:color w:val="000000"/>
              </w:rPr>
              <w:t>X</w:t>
            </w:r>
          </w:p>
        </w:tc>
      </w:tr>
    </w:tbl>
    <w:p w:rsidR="008553DC" w:rsidRDefault="008553DC" w:rsidP="008553DC">
      <w:pPr>
        <w:spacing w:after="160"/>
        <w:jc w:val="both"/>
        <w:rPr>
          <w:b/>
          <w:color w:val="000000" w:themeColor="text1"/>
          <w:sz w:val="24"/>
          <w:szCs w:val="24"/>
        </w:rPr>
      </w:pPr>
    </w:p>
    <w:p w:rsidR="00B82700" w:rsidRDefault="00B82700" w:rsidP="008553DC">
      <w:pPr>
        <w:spacing w:after="240" w:line="276" w:lineRule="auto"/>
        <w:jc w:val="both"/>
        <w:rPr>
          <w:b/>
          <w:color w:val="000000" w:themeColor="text1"/>
          <w:sz w:val="24"/>
          <w:szCs w:val="24"/>
        </w:rPr>
      </w:pPr>
      <w:r w:rsidRPr="008E24C5">
        <w:rPr>
          <w:b/>
          <w:color w:val="000000" w:themeColor="text1"/>
          <w:sz w:val="24"/>
          <w:szCs w:val="24"/>
        </w:rPr>
        <w:t>2</w:t>
      </w:r>
      <w:r w:rsidR="00F7226B">
        <w:rPr>
          <w:b/>
          <w:color w:val="000000" w:themeColor="text1"/>
          <w:sz w:val="24"/>
          <w:szCs w:val="24"/>
        </w:rPr>
        <w:t>3</w:t>
      </w:r>
      <w:r w:rsidRPr="008E24C5">
        <w:rPr>
          <w:b/>
          <w:color w:val="000000" w:themeColor="text1"/>
          <w:sz w:val="24"/>
          <w:szCs w:val="24"/>
        </w:rPr>
        <w:t>- DO RECEBIMENTO DO OBJETO</w:t>
      </w:r>
    </w:p>
    <w:p w:rsidR="008553DC" w:rsidRPr="001D1E14" w:rsidRDefault="004B0A44" w:rsidP="008553DC">
      <w:pPr>
        <w:pStyle w:val="Cabealho"/>
        <w:tabs>
          <w:tab w:val="left" w:pos="708"/>
        </w:tabs>
        <w:spacing w:after="240" w:line="276" w:lineRule="auto"/>
        <w:jc w:val="both"/>
        <w:rPr>
          <w:sz w:val="24"/>
          <w:szCs w:val="24"/>
        </w:rPr>
      </w:pPr>
      <w:r>
        <w:rPr>
          <w:sz w:val="24"/>
          <w:szCs w:val="24"/>
        </w:rPr>
        <w:t>23</w:t>
      </w:r>
      <w:r w:rsidRPr="001C35C6">
        <w:rPr>
          <w:sz w:val="24"/>
          <w:szCs w:val="24"/>
        </w:rPr>
        <w:t xml:space="preserve">.1 – </w:t>
      </w:r>
      <w:r w:rsidR="008553DC" w:rsidRPr="001D1E14">
        <w:rPr>
          <w:sz w:val="24"/>
          <w:szCs w:val="24"/>
        </w:rPr>
        <w:t>De acordo com o Art.73 da Lei nº. 8666/93 Inciso II; alíneas A e B, a seguir elencado:</w:t>
      </w:r>
    </w:p>
    <w:p w:rsidR="008553DC" w:rsidRPr="001D1E14" w:rsidRDefault="008553DC" w:rsidP="008553DC">
      <w:pPr>
        <w:pStyle w:val="NormalWeb"/>
        <w:spacing w:before="0" w:beforeAutospacing="0" w:after="240" w:line="276" w:lineRule="auto"/>
        <w:jc w:val="both"/>
      </w:pPr>
      <w:r w:rsidRPr="001D1E14">
        <w:t>“Art. 73.  Executado o contrato, o seu objeto será recebido:</w:t>
      </w:r>
    </w:p>
    <w:p w:rsidR="008553DC" w:rsidRPr="001D1E14" w:rsidRDefault="008553DC" w:rsidP="008553DC">
      <w:pPr>
        <w:pStyle w:val="NormalWeb"/>
        <w:spacing w:before="0" w:beforeAutospacing="0" w:after="240" w:line="276" w:lineRule="auto"/>
        <w:jc w:val="both"/>
      </w:pPr>
      <w:r w:rsidRPr="001D1E14">
        <w:t>II - em se tratando de compras ou de locação de equipamentos:</w:t>
      </w:r>
    </w:p>
    <w:p w:rsidR="008553DC" w:rsidRPr="001D1E14" w:rsidRDefault="008553DC" w:rsidP="008553DC">
      <w:pPr>
        <w:pStyle w:val="NormalWeb"/>
        <w:spacing w:before="0" w:beforeAutospacing="0" w:after="240" w:line="276" w:lineRule="auto"/>
        <w:jc w:val="both"/>
      </w:pPr>
      <w:r w:rsidRPr="001D1E14">
        <w:t>A) provisoriamente, para efeito de posterior verificação da conformidade do material com a especificação;</w:t>
      </w:r>
    </w:p>
    <w:p w:rsidR="008553DC" w:rsidRPr="001D1E14" w:rsidRDefault="008553DC" w:rsidP="008553DC">
      <w:pPr>
        <w:pStyle w:val="NormalWeb"/>
        <w:spacing w:before="0" w:beforeAutospacing="0" w:after="240" w:line="276" w:lineRule="auto"/>
        <w:jc w:val="both"/>
      </w:pPr>
      <w:r w:rsidRPr="001D1E14">
        <w:t>B) definitivamente, após a verificação da qualidade e quantidade do material e conseqüente aceitação.</w:t>
      </w:r>
    </w:p>
    <w:p w:rsidR="008553DC" w:rsidRPr="001D1E14" w:rsidRDefault="008553DC" w:rsidP="008553DC">
      <w:pPr>
        <w:pStyle w:val="NormalWeb"/>
        <w:spacing w:before="0" w:beforeAutospacing="0" w:after="240" w:line="276" w:lineRule="auto"/>
        <w:jc w:val="both"/>
      </w:pPr>
      <w:r w:rsidRPr="001D1E14">
        <w:t>§ 1</w:t>
      </w:r>
      <w:r w:rsidRPr="001D1E14">
        <w:rPr>
          <w:u w:val="single"/>
          <w:vertAlign w:val="superscript"/>
        </w:rPr>
        <w:t>o</w:t>
      </w:r>
      <w:r w:rsidRPr="001D1E14">
        <w:t>  Nos casos de aquisição de equipamentos de grande vulto, o recebimento far-se-á mediante termo circunstanciado e, nos demais, mediante recibo.</w:t>
      </w:r>
    </w:p>
    <w:p w:rsidR="008553DC" w:rsidRPr="001D1E14" w:rsidRDefault="008553DC" w:rsidP="008553DC">
      <w:pPr>
        <w:pStyle w:val="NormalWeb"/>
        <w:spacing w:before="0" w:beforeAutospacing="0" w:after="240" w:line="276" w:lineRule="auto"/>
        <w:jc w:val="both"/>
      </w:pPr>
      <w:r w:rsidRPr="001D1E14">
        <w:t>§ 2</w:t>
      </w:r>
      <w:r w:rsidRPr="001D1E14">
        <w:rPr>
          <w:u w:val="single"/>
          <w:vertAlign w:val="superscript"/>
        </w:rPr>
        <w:t>o</w:t>
      </w:r>
      <w:r w:rsidRPr="001D1E14">
        <w:t>  O recebimento provisório ou definitivo não exclui a responsabilidade civil pela solidez e segurança da obra ou do serviço, nem ético-profissional pela perfeita execução do contrato, dentro dos limites estabelecidos pela lei ou pelo contrato.</w:t>
      </w:r>
    </w:p>
    <w:p w:rsidR="008553DC" w:rsidRPr="001D1E14" w:rsidRDefault="008553DC" w:rsidP="008553DC">
      <w:pPr>
        <w:pStyle w:val="NormalWeb"/>
        <w:spacing w:before="0" w:beforeAutospacing="0" w:after="240" w:line="276" w:lineRule="auto"/>
        <w:jc w:val="both"/>
      </w:pPr>
      <w:r w:rsidRPr="001D1E14">
        <w:t>§ 3</w:t>
      </w:r>
      <w:r w:rsidRPr="001D1E14">
        <w:rPr>
          <w:u w:val="single"/>
          <w:vertAlign w:val="superscript"/>
        </w:rPr>
        <w:t>o</w:t>
      </w:r>
      <w:r w:rsidRPr="001D1E14">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8553DC">
      <w:pPr>
        <w:tabs>
          <w:tab w:val="left" w:pos="708"/>
          <w:tab w:val="center" w:pos="4419"/>
          <w:tab w:val="right" w:pos="8838"/>
        </w:tabs>
        <w:suppressAutoHyphens/>
        <w:spacing w:after="240"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145EC3">
      <w:pPr>
        <w:pStyle w:val="Cabealho"/>
        <w:tabs>
          <w:tab w:val="clear" w:pos="4419"/>
          <w:tab w:val="clear" w:pos="8838"/>
        </w:tabs>
        <w:spacing w:line="276" w:lineRule="auto"/>
        <w:jc w:val="both"/>
        <w:rPr>
          <w:color w:val="000000" w:themeColor="text1"/>
          <w:sz w:val="24"/>
          <w:szCs w:val="24"/>
        </w:rPr>
      </w:pPr>
    </w:p>
    <w:p w:rsidR="008A6E70" w:rsidRPr="008E24C5" w:rsidRDefault="008A6E70" w:rsidP="00145EC3">
      <w:pPr>
        <w:pStyle w:val="Cabealho"/>
        <w:numPr>
          <w:ilvl w:val="0"/>
          <w:numId w:val="1"/>
        </w:numPr>
        <w:tabs>
          <w:tab w:val="clear" w:pos="4419"/>
          <w:tab w:val="clear" w:pos="8838"/>
        </w:tabs>
        <w:spacing w:line="276" w:lineRule="auto"/>
        <w:ind w:left="0" w:firstLine="0"/>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145EC3">
      <w:pPr>
        <w:pStyle w:val="Cabealho"/>
        <w:numPr>
          <w:ilvl w:val="0"/>
          <w:numId w:val="1"/>
        </w:numPr>
        <w:tabs>
          <w:tab w:val="clear" w:pos="4419"/>
          <w:tab w:val="clear" w:pos="8838"/>
        </w:tabs>
        <w:spacing w:line="276" w:lineRule="auto"/>
        <w:ind w:left="0" w:firstLine="0"/>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8A6E70"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145EC3">
      <w:pPr>
        <w:pStyle w:val="Cabealho"/>
        <w:tabs>
          <w:tab w:val="clear" w:pos="4419"/>
          <w:tab w:val="clear" w:pos="8838"/>
        </w:tabs>
        <w:spacing w:line="276" w:lineRule="auto"/>
        <w:jc w:val="both"/>
        <w:rPr>
          <w:color w:val="000000" w:themeColor="text1"/>
          <w:sz w:val="24"/>
          <w:szCs w:val="24"/>
        </w:rPr>
      </w:pPr>
    </w:p>
    <w:p w:rsidR="008A6E70"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w:t>
      </w:r>
      <w:r w:rsidR="008A6E70" w:rsidRPr="008E24C5">
        <w:rPr>
          <w:color w:val="000000" w:themeColor="text1"/>
          <w:sz w:val="24"/>
          <w:szCs w:val="24"/>
          <w:u w:val="single"/>
        </w:rPr>
        <w:lastRenderedPageBreak/>
        <w:t>alterações posteriores, na Lei Federal nº 10.520 e no Decreto Municipal nº 1.393/05</w:t>
      </w:r>
      <w:r w:rsidR="008A6E70" w:rsidRPr="008E24C5">
        <w:rPr>
          <w:color w:val="000000" w:themeColor="text1"/>
          <w:sz w:val="24"/>
          <w:szCs w:val="24"/>
        </w:rPr>
        <w:t>, e demais normas pertinentes.</w:t>
      </w:r>
    </w:p>
    <w:p w:rsidR="008553DC" w:rsidRPr="008E24C5" w:rsidRDefault="008553DC" w:rsidP="00145EC3">
      <w:pPr>
        <w:pStyle w:val="Cabealho"/>
        <w:tabs>
          <w:tab w:val="clear" w:pos="4419"/>
          <w:tab w:val="clear" w:pos="8838"/>
        </w:tabs>
        <w:spacing w:line="276" w:lineRule="auto"/>
        <w:jc w:val="both"/>
        <w:rPr>
          <w:color w:val="000000" w:themeColor="text1"/>
          <w:sz w:val="24"/>
          <w:szCs w:val="24"/>
        </w:rPr>
      </w:pPr>
    </w:p>
    <w:p w:rsidR="008A6E70"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145EC3">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145EC3">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145EC3">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145EC3">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145EC3">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087CBB" w:rsidP="00145EC3">
            <w:pPr>
              <w:pStyle w:val="Corpodetexto3"/>
              <w:spacing w:line="276" w:lineRule="auto"/>
              <w:jc w:val="center"/>
              <w:rPr>
                <w:color w:val="000000" w:themeColor="text1"/>
                <w:sz w:val="24"/>
                <w:szCs w:val="24"/>
              </w:rPr>
            </w:pPr>
            <w:r>
              <w:rPr>
                <w:color w:val="000000" w:themeColor="text1"/>
                <w:sz w:val="24"/>
                <w:szCs w:val="24"/>
              </w:rPr>
              <w:t>343</w:t>
            </w:r>
          </w:p>
        </w:tc>
        <w:tc>
          <w:tcPr>
            <w:tcW w:w="3127" w:type="dxa"/>
          </w:tcPr>
          <w:p w:rsidR="00141C58" w:rsidRPr="00957241" w:rsidRDefault="00087CBB" w:rsidP="00145EC3">
            <w:pPr>
              <w:spacing w:line="276" w:lineRule="auto"/>
              <w:jc w:val="center"/>
              <w:rPr>
                <w:color w:val="000000" w:themeColor="text1"/>
                <w:sz w:val="24"/>
                <w:szCs w:val="24"/>
              </w:rPr>
            </w:pPr>
            <w:r>
              <w:rPr>
                <w:color w:val="000000" w:themeColor="text1"/>
                <w:sz w:val="24"/>
                <w:szCs w:val="24"/>
              </w:rPr>
              <w:t>0700.1236100522.060</w:t>
            </w:r>
          </w:p>
        </w:tc>
        <w:tc>
          <w:tcPr>
            <w:tcW w:w="2023" w:type="dxa"/>
          </w:tcPr>
          <w:p w:rsidR="00141C58" w:rsidRPr="00957241" w:rsidRDefault="00087CBB" w:rsidP="00145EC3">
            <w:pPr>
              <w:spacing w:line="276" w:lineRule="auto"/>
              <w:jc w:val="center"/>
              <w:rPr>
                <w:color w:val="000000" w:themeColor="text1"/>
                <w:sz w:val="24"/>
                <w:szCs w:val="24"/>
              </w:rPr>
            </w:pPr>
            <w:r>
              <w:rPr>
                <w:color w:val="000000" w:themeColor="text1"/>
                <w:sz w:val="24"/>
                <w:szCs w:val="24"/>
              </w:rPr>
              <w:t>3390.30.00</w:t>
            </w:r>
          </w:p>
        </w:tc>
        <w:tc>
          <w:tcPr>
            <w:tcW w:w="2340" w:type="dxa"/>
          </w:tcPr>
          <w:p w:rsidR="00141C58" w:rsidRPr="00957241" w:rsidRDefault="00141C58" w:rsidP="008553DC">
            <w:pPr>
              <w:pStyle w:val="Corpodetexto3"/>
              <w:spacing w:line="276" w:lineRule="auto"/>
              <w:jc w:val="center"/>
              <w:rPr>
                <w:color w:val="000000" w:themeColor="text1"/>
                <w:sz w:val="24"/>
                <w:szCs w:val="24"/>
              </w:rPr>
            </w:pPr>
            <w:r w:rsidRPr="00957241">
              <w:rPr>
                <w:color w:val="000000" w:themeColor="text1"/>
                <w:sz w:val="24"/>
                <w:szCs w:val="24"/>
              </w:rPr>
              <w:t xml:space="preserve">Material </w:t>
            </w:r>
            <w:r w:rsidR="008553DC">
              <w:rPr>
                <w:color w:val="000000" w:themeColor="text1"/>
                <w:sz w:val="24"/>
                <w:szCs w:val="24"/>
              </w:rPr>
              <w:t>de Consumo</w:t>
            </w:r>
          </w:p>
        </w:tc>
      </w:tr>
    </w:tbl>
    <w:p w:rsidR="008A6E70" w:rsidRPr="008E24C5" w:rsidRDefault="008A6E70" w:rsidP="00145EC3">
      <w:pPr>
        <w:pStyle w:val="Cabealho"/>
        <w:tabs>
          <w:tab w:val="clear" w:pos="4419"/>
          <w:tab w:val="clear" w:pos="8838"/>
        </w:tabs>
        <w:spacing w:line="276" w:lineRule="auto"/>
        <w:jc w:val="both"/>
        <w:rPr>
          <w:color w:val="000000" w:themeColor="text1"/>
          <w:sz w:val="24"/>
          <w:szCs w:val="24"/>
        </w:rPr>
      </w:pPr>
    </w:p>
    <w:p w:rsidR="00CD4CD3" w:rsidRPr="008E24C5" w:rsidRDefault="009641CA"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145EC3">
      <w:pPr>
        <w:pStyle w:val="Cabealho"/>
        <w:tabs>
          <w:tab w:val="clear" w:pos="4419"/>
          <w:tab w:val="clear" w:pos="8838"/>
        </w:tabs>
        <w:spacing w:line="276" w:lineRule="auto"/>
        <w:jc w:val="both"/>
        <w:rPr>
          <w:color w:val="000000" w:themeColor="text1"/>
          <w:sz w:val="24"/>
          <w:szCs w:val="24"/>
        </w:rPr>
      </w:pPr>
    </w:p>
    <w:p w:rsidR="00525739" w:rsidRPr="008553DC" w:rsidRDefault="006A50CC" w:rsidP="008553DC">
      <w:pPr>
        <w:spacing w:after="240" w:line="276" w:lineRule="auto"/>
        <w:jc w:val="both"/>
        <w:rPr>
          <w:sz w:val="24"/>
          <w:szCs w:val="24"/>
          <w:lang w:eastAsia="zh-CN"/>
        </w:rPr>
      </w:pPr>
      <w:r w:rsidRPr="008553DC">
        <w:rPr>
          <w:color w:val="000000" w:themeColor="text1"/>
          <w:sz w:val="24"/>
          <w:szCs w:val="24"/>
        </w:rPr>
        <w:t>2</w:t>
      </w:r>
      <w:r w:rsidR="00C97A92" w:rsidRPr="008553DC">
        <w:rPr>
          <w:color w:val="000000" w:themeColor="text1"/>
          <w:sz w:val="24"/>
          <w:szCs w:val="24"/>
        </w:rPr>
        <w:t>4</w:t>
      </w:r>
      <w:r w:rsidR="00CD4CD3" w:rsidRPr="008553DC">
        <w:rPr>
          <w:color w:val="000000" w:themeColor="text1"/>
          <w:sz w:val="24"/>
          <w:szCs w:val="24"/>
        </w:rPr>
        <w:t>.17</w:t>
      </w:r>
      <w:r w:rsidR="00087CBB" w:rsidRPr="008553DC">
        <w:rPr>
          <w:color w:val="000000" w:themeColor="text1"/>
          <w:sz w:val="24"/>
          <w:szCs w:val="24"/>
        </w:rPr>
        <w:t xml:space="preserve"> </w:t>
      </w:r>
      <w:r w:rsidR="00CD4CD3" w:rsidRPr="008553DC">
        <w:rPr>
          <w:color w:val="000000" w:themeColor="text1"/>
          <w:sz w:val="24"/>
          <w:szCs w:val="24"/>
        </w:rPr>
        <w:t xml:space="preserve">- </w:t>
      </w:r>
      <w:r w:rsidR="00410076" w:rsidRPr="008553DC">
        <w:rPr>
          <w:color w:val="000000" w:themeColor="text1"/>
          <w:sz w:val="24"/>
          <w:szCs w:val="24"/>
        </w:rPr>
        <w:t xml:space="preserve">O </w:t>
      </w:r>
      <w:r w:rsidR="00087CBB" w:rsidRPr="008553DC">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8553DC" w:rsidRPr="008553DC" w:rsidRDefault="006A50CC" w:rsidP="008553DC">
      <w:pPr>
        <w:pStyle w:val="Cabealho"/>
        <w:tabs>
          <w:tab w:val="left" w:pos="708"/>
        </w:tabs>
        <w:spacing w:after="240" w:line="276" w:lineRule="auto"/>
        <w:jc w:val="both"/>
        <w:rPr>
          <w:b/>
          <w:bCs/>
          <w:sz w:val="24"/>
          <w:szCs w:val="24"/>
        </w:rPr>
      </w:pPr>
      <w:r w:rsidRPr="008553DC">
        <w:rPr>
          <w:b/>
          <w:color w:val="000000" w:themeColor="text1"/>
          <w:sz w:val="24"/>
          <w:szCs w:val="24"/>
        </w:rPr>
        <w:t>2</w:t>
      </w:r>
      <w:r w:rsidR="00C97A92" w:rsidRPr="008553DC">
        <w:rPr>
          <w:b/>
          <w:color w:val="000000" w:themeColor="text1"/>
          <w:sz w:val="24"/>
          <w:szCs w:val="24"/>
        </w:rPr>
        <w:t>4</w:t>
      </w:r>
      <w:r w:rsidR="009641CA" w:rsidRPr="008553DC">
        <w:rPr>
          <w:b/>
          <w:color w:val="000000" w:themeColor="text1"/>
          <w:sz w:val="24"/>
          <w:szCs w:val="24"/>
        </w:rPr>
        <w:t>.18</w:t>
      </w:r>
      <w:r w:rsidR="008553DC" w:rsidRPr="008553DC">
        <w:rPr>
          <w:b/>
          <w:color w:val="000000" w:themeColor="text1"/>
          <w:sz w:val="24"/>
          <w:szCs w:val="24"/>
        </w:rPr>
        <w:t xml:space="preserve"> </w:t>
      </w:r>
      <w:r w:rsidR="009641CA" w:rsidRPr="008553DC">
        <w:rPr>
          <w:b/>
          <w:color w:val="000000" w:themeColor="text1"/>
          <w:sz w:val="24"/>
          <w:szCs w:val="24"/>
        </w:rPr>
        <w:t>-</w:t>
      </w:r>
      <w:r w:rsidR="007A74D2" w:rsidRPr="008553DC">
        <w:rPr>
          <w:b/>
          <w:color w:val="000000" w:themeColor="text1"/>
          <w:sz w:val="24"/>
          <w:szCs w:val="24"/>
        </w:rPr>
        <w:t xml:space="preserve"> </w:t>
      </w:r>
      <w:r w:rsidR="009132B6" w:rsidRPr="008553DC">
        <w:rPr>
          <w:b/>
          <w:color w:val="000000" w:themeColor="text1"/>
          <w:sz w:val="24"/>
          <w:szCs w:val="24"/>
        </w:rPr>
        <w:t>DAS CONDIÇÕES PARA SEGURO</w:t>
      </w:r>
      <w:r w:rsidR="007A74D2" w:rsidRPr="008553DC">
        <w:rPr>
          <w:b/>
          <w:color w:val="000000" w:themeColor="text1"/>
          <w:sz w:val="24"/>
          <w:szCs w:val="24"/>
        </w:rPr>
        <w:t>:</w:t>
      </w:r>
      <w:r w:rsidR="001473F3" w:rsidRPr="008553DC">
        <w:rPr>
          <w:color w:val="000000" w:themeColor="text1"/>
          <w:sz w:val="24"/>
          <w:szCs w:val="24"/>
        </w:rPr>
        <w:t xml:space="preserve"> </w:t>
      </w:r>
      <w:r w:rsidR="008553DC" w:rsidRPr="008553DC">
        <w:rPr>
          <w:sz w:val="24"/>
          <w:szCs w:val="24"/>
        </w:rPr>
        <w:t xml:space="preserve">A aquisição do objeto deste Termo de Referência não necessita de seguro. </w:t>
      </w:r>
    </w:p>
    <w:p w:rsidR="008A6E70" w:rsidRPr="008E24C5" w:rsidRDefault="009641CA" w:rsidP="008553DC">
      <w:pPr>
        <w:pStyle w:val="Cabealho"/>
        <w:tabs>
          <w:tab w:val="clear" w:pos="4419"/>
          <w:tab w:val="clear" w:pos="8838"/>
        </w:tabs>
        <w:spacing w:after="240"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w:t>
      </w:r>
    </w:p>
    <w:p w:rsidR="008A6E70"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145EC3">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145EC3">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356309">
        <w:rPr>
          <w:color w:val="000000" w:themeColor="text1"/>
          <w:sz w:val="24"/>
          <w:szCs w:val="24"/>
        </w:rPr>
        <w:t>03</w:t>
      </w:r>
      <w:r w:rsidR="00A06C8A" w:rsidRPr="008E24C5">
        <w:rPr>
          <w:color w:val="000000" w:themeColor="text1"/>
          <w:sz w:val="24"/>
          <w:szCs w:val="24"/>
        </w:rPr>
        <w:t xml:space="preserve"> </w:t>
      </w:r>
      <w:r w:rsidR="0054762E" w:rsidRPr="008E24C5">
        <w:rPr>
          <w:color w:val="000000" w:themeColor="text1"/>
          <w:sz w:val="24"/>
          <w:szCs w:val="24"/>
        </w:rPr>
        <w:t xml:space="preserve">de </w:t>
      </w:r>
      <w:r w:rsidR="00356309">
        <w:rPr>
          <w:color w:val="000000" w:themeColor="text1"/>
          <w:sz w:val="24"/>
          <w:szCs w:val="24"/>
        </w:rPr>
        <w:t>agosto</w:t>
      </w:r>
      <w:r w:rsidRPr="008E24C5">
        <w:rPr>
          <w:color w:val="000000" w:themeColor="text1"/>
          <w:sz w:val="24"/>
          <w:szCs w:val="24"/>
        </w:rPr>
        <w:t xml:space="preserve"> de 201</w:t>
      </w:r>
      <w:r w:rsidR="009356E2">
        <w:rPr>
          <w:color w:val="000000" w:themeColor="text1"/>
          <w:sz w:val="24"/>
          <w:szCs w:val="24"/>
        </w:rPr>
        <w:t>8</w:t>
      </w:r>
      <w:r w:rsidR="00356309">
        <w:rPr>
          <w:color w:val="000000" w:themeColor="text1"/>
          <w:sz w:val="24"/>
          <w:szCs w:val="24"/>
        </w:rPr>
        <w:t>.</w:t>
      </w:r>
    </w:p>
    <w:p w:rsidR="00525739" w:rsidRDefault="00525739" w:rsidP="00145EC3">
      <w:pPr>
        <w:jc w:val="center"/>
        <w:rPr>
          <w:b/>
          <w:i/>
          <w:color w:val="000000" w:themeColor="text1"/>
          <w:sz w:val="24"/>
          <w:szCs w:val="24"/>
          <w:u w:val="single"/>
        </w:rPr>
      </w:pPr>
    </w:p>
    <w:p w:rsidR="00525739" w:rsidRDefault="00525739" w:rsidP="00145EC3">
      <w:pPr>
        <w:jc w:val="center"/>
        <w:rPr>
          <w:b/>
          <w:i/>
          <w:color w:val="000000" w:themeColor="text1"/>
          <w:sz w:val="24"/>
          <w:szCs w:val="24"/>
          <w:u w:val="single"/>
        </w:rPr>
      </w:pPr>
    </w:p>
    <w:p w:rsidR="005F4884" w:rsidRDefault="005F4884" w:rsidP="00145EC3">
      <w:pPr>
        <w:jc w:val="center"/>
        <w:rPr>
          <w:b/>
          <w:i/>
          <w:color w:val="000000" w:themeColor="text1"/>
          <w:sz w:val="24"/>
          <w:szCs w:val="24"/>
          <w:u w:val="single"/>
        </w:rPr>
      </w:pPr>
    </w:p>
    <w:p w:rsidR="00087CBB" w:rsidRPr="00F27A82" w:rsidRDefault="00087CBB" w:rsidP="00087CBB">
      <w:pPr>
        <w:widowControl w:val="0"/>
        <w:tabs>
          <w:tab w:val="left" w:pos="0"/>
        </w:tabs>
        <w:jc w:val="center"/>
        <w:rPr>
          <w:b/>
          <w:color w:val="000000" w:themeColor="text1"/>
          <w:sz w:val="22"/>
        </w:rPr>
      </w:pPr>
      <w:r w:rsidRPr="00F27A82">
        <w:rPr>
          <w:b/>
          <w:color w:val="000000" w:themeColor="text1"/>
          <w:sz w:val="22"/>
        </w:rPr>
        <w:t>__________________________</w:t>
      </w:r>
    </w:p>
    <w:p w:rsidR="00087CBB" w:rsidRPr="00F27A82" w:rsidRDefault="00087CBB" w:rsidP="00087CBB">
      <w:pPr>
        <w:tabs>
          <w:tab w:val="left" w:pos="0"/>
        </w:tabs>
        <w:jc w:val="center"/>
        <w:rPr>
          <w:b/>
          <w:i/>
          <w:iCs/>
          <w:color w:val="000000" w:themeColor="text1"/>
          <w:sz w:val="22"/>
        </w:rPr>
      </w:pPr>
      <w:r w:rsidRPr="00F27A82">
        <w:rPr>
          <w:b/>
          <w:i/>
          <w:iCs/>
          <w:color w:val="000000" w:themeColor="text1"/>
          <w:sz w:val="22"/>
        </w:rPr>
        <w:t xml:space="preserve"> Grasiele Azevedo Beltrão de Jesus</w:t>
      </w:r>
    </w:p>
    <w:p w:rsidR="00087CBB" w:rsidRPr="00F27A82" w:rsidRDefault="00087CBB" w:rsidP="00087CBB">
      <w:pPr>
        <w:tabs>
          <w:tab w:val="left" w:pos="0"/>
        </w:tabs>
        <w:jc w:val="center"/>
        <w:rPr>
          <w:b/>
          <w:i/>
          <w:iCs/>
          <w:color w:val="000000" w:themeColor="text1"/>
          <w:sz w:val="22"/>
        </w:rPr>
      </w:pPr>
      <w:r w:rsidRPr="00F27A82">
        <w:rPr>
          <w:b/>
          <w:i/>
          <w:iCs/>
          <w:color w:val="000000" w:themeColor="text1"/>
          <w:sz w:val="22"/>
        </w:rPr>
        <w:t>Secretária Municipal de Educação</w:t>
      </w:r>
    </w:p>
    <w:p w:rsidR="00525739" w:rsidRDefault="00525739" w:rsidP="00145EC3">
      <w:pPr>
        <w:jc w:val="center"/>
        <w:rPr>
          <w:b/>
          <w:bCs/>
          <w:color w:val="000000" w:themeColor="text1"/>
          <w:sz w:val="24"/>
          <w:szCs w:val="24"/>
        </w:rPr>
      </w:pPr>
    </w:p>
    <w:p w:rsidR="008A6E70" w:rsidRPr="008E24C5" w:rsidRDefault="001473F3" w:rsidP="00145EC3">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356309">
        <w:rPr>
          <w:b/>
          <w:bCs/>
          <w:color w:val="000000" w:themeColor="text1"/>
          <w:sz w:val="24"/>
          <w:szCs w:val="24"/>
        </w:rPr>
        <w:t>069</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5475B5" w:rsidRPr="008E24C5" w:rsidRDefault="008A6E70" w:rsidP="00145EC3">
      <w:pPr>
        <w:rPr>
          <w:b/>
          <w:bCs/>
          <w:color w:val="000000" w:themeColor="text1"/>
          <w:sz w:val="24"/>
          <w:szCs w:val="24"/>
        </w:rPr>
      </w:pPr>
      <w:r w:rsidRPr="008E24C5">
        <w:rPr>
          <w:b/>
          <w:bCs/>
          <w:color w:val="000000" w:themeColor="text1"/>
          <w:sz w:val="24"/>
          <w:szCs w:val="24"/>
        </w:rPr>
        <w:t xml:space="preserve"> </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ANEXO I</w:t>
      </w:r>
    </w:p>
    <w:p w:rsidR="008A6E70" w:rsidRPr="008E24C5" w:rsidRDefault="008A6E70" w:rsidP="00145EC3">
      <w:pPr>
        <w:jc w:val="center"/>
        <w:rPr>
          <w:b/>
          <w:bCs/>
          <w:color w:val="000000" w:themeColor="text1"/>
          <w:sz w:val="24"/>
          <w:szCs w:val="24"/>
        </w:rPr>
      </w:pPr>
    </w:p>
    <w:p w:rsidR="00B637BA" w:rsidRDefault="00B637BA" w:rsidP="00145EC3">
      <w:pPr>
        <w:jc w:val="center"/>
        <w:rPr>
          <w:b/>
          <w:sz w:val="24"/>
          <w:szCs w:val="24"/>
          <w:u w:val="single"/>
        </w:rPr>
      </w:pPr>
      <w:r w:rsidRPr="00B637BA">
        <w:rPr>
          <w:b/>
          <w:sz w:val="24"/>
          <w:szCs w:val="24"/>
          <w:u w:val="single"/>
        </w:rPr>
        <w:t>TERMO DE REFERÊNCIA</w:t>
      </w:r>
    </w:p>
    <w:p w:rsidR="00087CBB" w:rsidRDefault="00087CBB" w:rsidP="00145EC3">
      <w:pPr>
        <w:jc w:val="center"/>
        <w:rPr>
          <w:b/>
          <w:sz w:val="24"/>
          <w:szCs w:val="24"/>
          <w:u w:val="single"/>
        </w:rPr>
      </w:pPr>
    </w:p>
    <w:p w:rsidR="008553DC" w:rsidRPr="001D1E14" w:rsidRDefault="008553DC" w:rsidP="008553DC">
      <w:pPr>
        <w:spacing w:after="240" w:line="276" w:lineRule="auto"/>
        <w:jc w:val="both"/>
        <w:rPr>
          <w:b/>
          <w:bCs/>
          <w:sz w:val="24"/>
          <w:szCs w:val="24"/>
        </w:rPr>
      </w:pPr>
      <w:r w:rsidRPr="001D1E14">
        <w:rPr>
          <w:b/>
          <w:bCs/>
          <w:sz w:val="24"/>
          <w:szCs w:val="24"/>
        </w:rPr>
        <w:t xml:space="preserve">1 – JUSTIFICATIVA </w:t>
      </w:r>
    </w:p>
    <w:p w:rsidR="008553DC" w:rsidRPr="001D1E14" w:rsidRDefault="008553DC" w:rsidP="008553DC">
      <w:pPr>
        <w:widowControl w:val="0"/>
        <w:spacing w:after="240" w:line="276" w:lineRule="auto"/>
        <w:jc w:val="both"/>
        <w:rPr>
          <w:sz w:val="24"/>
          <w:szCs w:val="24"/>
          <w:lang w:eastAsia="ar-SA"/>
        </w:rPr>
      </w:pPr>
      <w:r w:rsidRPr="001D1E14">
        <w:rPr>
          <w:sz w:val="24"/>
          <w:szCs w:val="24"/>
          <w:lang w:eastAsia="ar-SA"/>
        </w:rPr>
        <w:t>CONSIDERANDO que os pneus são indispensáveis para a segurança e trafegabilidade dos veículos;</w:t>
      </w:r>
    </w:p>
    <w:p w:rsidR="008553DC" w:rsidRPr="001D1E14" w:rsidRDefault="008553DC" w:rsidP="008553DC">
      <w:pPr>
        <w:widowControl w:val="0"/>
        <w:spacing w:after="240" w:line="276" w:lineRule="auto"/>
        <w:jc w:val="both"/>
        <w:rPr>
          <w:sz w:val="24"/>
          <w:szCs w:val="24"/>
          <w:lang w:eastAsia="ar-SA"/>
        </w:rPr>
      </w:pPr>
      <w:r w:rsidRPr="001D1E14">
        <w:rPr>
          <w:sz w:val="24"/>
          <w:szCs w:val="24"/>
          <w:lang w:eastAsia="ar-SA"/>
        </w:rPr>
        <w:t xml:space="preserve">CONSIDERANDO a oferta gratuita </w:t>
      </w:r>
      <w:r>
        <w:rPr>
          <w:sz w:val="24"/>
          <w:szCs w:val="24"/>
          <w:lang w:eastAsia="ar-SA"/>
        </w:rPr>
        <w:t>de Transporte Escolar para</w:t>
      </w:r>
      <w:r w:rsidRPr="001D1E14">
        <w:rPr>
          <w:sz w:val="24"/>
          <w:szCs w:val="24"/>
          <w:lang w:eastAsia="ar-SA"/>
        </w:rPr>
        <w:t xml:space="preserve"> os alunos da Secretaria Municipal de Educação;</w:t>
      </w:r>
    </w:p>
    <w:p w:rsidR="008553DC" w:rsidRPr="001D1E14" w:rsidRDefault="008553DC" w:rsidP="008553DC">
      <w:pPr>
        <w:widowControl w:val="0"/>
        <w:spacing w:after="240" w:line="276" w:lineRule="auto"/>
        <w:jc w:val="both"/>
        <w:rPr>
          <w:sz w:val="24"/>
          <w:szCs w:val="24"/>
          <w:lang w:eastAsia="ar-SA"/>
        </w:rPr>
      </w:pPr>
      <w:r w:rsidRPr="001D1E14">
        <w:rPr>
          <w:sz w:val="24"/>
          <w:szCs w:val="24"/>
          <w:lang w:eastAsia="ar-SA"/>
        </w:rPr>
        <w:t>CONSIDERANDO que cabe a SME manter os seus veículos em condições de segurança para a oferta regular e gratuita de Transporte Escolar para o ano de 2017;</w:t>
      </w:r>
    </w:p>
    <w:p w:rsidR="008553DC" w:rsidRPr="001D1E14" w:rsidRDefault="008553DC" w:rsidP="008553DC">
      <w:pPr>
        <w:widowControl w:val="0"/>
        <w:spacing w:after="240" w:line="276" w:lineRule="auto"/>
        <w:jc w:val="both"/>
        <w:rPr>
          <w:sz w:val="24"/>
          <w:szCs w:val="24"/>
          <w:lang w:eastAsia="ar-SA"/>
        </w:rPr>
      </w:pPr>
      <w:r w:rsidRPr="001D1E14">
        <w:rPr>
          <w:sz w:val="24"/>
          <w:szCs w:val="24"/>
          <w:lang w:eastAsia="ar-SA"/>
        </w:rPr>
        <w:t xml:space="preserve">CONSIDERANDO que parte da frota que realiza o Transporte Escolar é de propriedade da Secretaria Municipal de Educação; </w:t>
      </w:r>
    </w:p>
    <w:p w:rsidR="008553DC" w:rsidRPr="001D1E14" w:rsidRDefault="008553DC" w:rsidP="008553DC">
      <w:pPr>
        <w:widowControl w:val="0"/>
        <w:spacing w:after="240" w:line="276" w:lineRule="auto"/>
        <w:jc w:val="both"/>
        <w:rPr>
          <w:sz w:val="24"/>
          <w:szCs w:val="24"/>
          <w:lang w:eastAsia="ar-SA"/>
        </w:rPr>
      </w:pPr>
      <w:r w:rsidRPr="001D1E14">
        <w:rPr>
          <w:sz w:val="24"/>
          <w:szCs w:val="24"/>
          <w:lang w:eastAsia="ar-SA"/>
        </w:rPr>
        <w:t>CONSIDERANDO que para o perfeito funcionamento dos veículos que realizam o Transporte Escolar municipal, entre outros itens de segurança, faz-se necessária a troca periódica dos pneus para que os veículos possam funcionar em perfeitas condições de uso, a fim de garantir o cumprimento de sua missão institucional.</w:t>
      </w:r>
    </w:p>
    <w:p w:rsidR="008553DC" w:rsidRPr="001D1E14" w:rsidRDefault="008553DC" w:rsidP="008553DC">
      <w:pPr>
        <w:widowControl w:val="0"/>
        <w:spacing w:after="240" w:line="276" w:lineRule="auto"/>
        <w:jc w:val="both"/>
        <w:rPr>
          <w:b/>
          <w:bCs/>
          <w:sz w:val="24"/>
          <w:szCs w:val="24"/>
          <w:lang w:eastAsia="ar-SA"/>
        </w:rPr>
      </w:pPr>
      <w:r w:rsidRPr="001D1E14">
        <w:rPr>
          <w:sz w:val="24"/>
          <w:szCs w:val="24"/>
          <w:lang w:eastAsia="ar-SA"/>
        </w:rPr>
        <w:t>Justificamos, assim, a necessidade de aquisição de pneus para atender a Rede Municipal de Ensino.</w:t>
      </w:r>
    </w:p>
    <w:p w:rsidR="008553DC" w:rsidRPr="001D1E14" w:rsidRDefault="008553DC" w:rsidP="008553DC">
      <w:pPr>
        <w:spacing w:after="240" w:line="276" w:lineRule="auto"/>
        <w:jc w:val="both"/>
        <w:rPr>
          <w:b/>
          <w:bCs/>
          <w:sz w:val="24"/>
          <w:szCs w:val="24"/>
        </w:rPr>
      </w:pPr>
      <w:r w:rsidRPr="001D1E14">
        <w:rPr>
          <w:b/>
          <w:bCs/>
          <w:sz w:val="24"/>
          <w:szCs w:val="24"/>
        </w:rPr>
        <w:t>2 – OBJETO:</w:t>
      </w:r>
    </w:p>
    <w:p w:rsidR="008553DC" w:rsidRPr="001D1E14" w:rsidRDefault="008553DC" w:rsidP="008553DC">
      <w:pPr>
        <w:pStyle w:val="PargrafodaLista"/>
        <w:widowControl w:val="0"/>
        <w:spacing w:after="240" w:line="276" w:lineRule="auto"/>
        <w:ind w:left="0"/>
        <w:jc w:val="both"/>
        <w:rPr>
          <w:color w:val="000000"/>
          <w:lang w:eastAsia="pt-BR"/>
        </w:rPr>
      </w:pPr>
      <w:r w:rsidRPr="001D1E14">
        <w:t xml:space="preserve">2.1 – </w:t>
      </w:r>
      <w:r w:rsidRPr="001D1E14">
        <w:rPr>
          <w:color w:val="000000"/>
          <w:lang w:eastAsia="pt-BR"/>
        </w:rPr>
        <w:t>Trata o objeto de aquisição de PNEUS para os veículos que realizam o Transporte Escolar - transporte de alunos municipais.</w:t>
      </w:r>
    </w:p>
    <w:p w:rsidR="008553DC" w:rsidRPr="001D1E14" w:rsidRDefault="008553DC" w:rsidP="008553DC">
      <w:pPr>
        <w:pStyle w:val="PargrafodaLista"/>
        <w:spacing w:line="276" w:lineRule="auto"/>
        <w:ind w:left="0"/>
        <w:jc w:val="both"/>
        <w:rPr>
          <w:lang w:eastAsia="pt-BR"/>
        </w:rPr>
      </w:pPr>
      <w:r w:rsidRPr="001D1E14">
        <w:rPr>
          <w:lang w:eastAsia="pt-BR"/>
        </w:rPr>
        <w:t>2.2 – Detalhamento do objeto:</w:t>
      </w:r>
    </w:p>
    <w:tbl>
      <w:tblPr>
        <w:tblW w:w="101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8"/>
        <w:gridCol w:w="4716"/>
        <w:gridCol w:w="992"/>
        <w:gridCol w:w="1276"/>
        <w:gridCol w:w="1984"/>
      </w:tblGrid>
      <w:tr w:rsidR="008553DC" w:rsidRPr="008553DC" w:rsidTr="008553DC">
        <w:trPr>
          <w:trHeight w:val="542"/>
        </w:trPr>
        <w:tc>
          <w:tcPr>
            <w:tcW w:w="1168" w:type="dxa"/>
            <w:shd w:val="clear" w:color="auto" w:fill="D6E3BC"/>
            <w:vAlign w:val="center"/>
          </w:tcPr>
          <w:p w:rsidR="008553DC" w:rsidRPr="008553DC" w:rsidRDefault="008553DC" w:rsidP="008553DC">
            <w:pPr>
              <w:jc w:val="center"/>
              <w:rPr>
                <w:b/>
                <w:sz w:val="22"/>
              </w:rPr>
            </w:pPr>
            <w:r w:rsidRPr="008553DC">
              <w:rPr>
                <w:b/>
                <w:sz w:val="22"/>
              </w:rPr>
              <w:t>ITEM</w:t>
            </w:r>
          </w:p>
        </w:tc>
        <w:tc>
          <w:tcPr>
            <w:tcW w:w="4716" w:type="dxa"/>
            <w:shd w:val="clear" w:color="auto" w:fill="D6E3BC"/>
            <w:vAlign w:val="center"/>
          </w:tcPr>
          <w:p w:rsidR="008553DC" w:rsidRPr="008553DC" w:rsidRDefault="008553DC" w:rsidP="008553DC">
            <w:pPr>
              <w:jc w:val="center"/>
              <w:rPr>
                <w:b/>
                <w:sz w:val="22"/>
              </w:rPr>
            </w:pPr>
            <w:r w:rsidRPr="008553DC">
              <w:rPr>
                <w:b/>
                <w:sz w:val="22"/>
              </w:rPr>
              <w:t>ESPECIFICAÇÃO</w:t>
            </w:r>
          </w:p>
        </w:tc>
        <w:tc>
          <w:tcPr>
            <w:tcW w:w="992" w:type="dxa"/>
            <w:shd w:val="clear" w:color="auto" w:fill="D6E3BC"/>
            <w:vAlign w:val="center"/>
          </w:tcPr>
          <w:p w:rsidR="008553DC" w:rsidRPr="008553DC" w:rsidRDefault="008553DC" w:rsidP="008553DC">
            <w:pPr>
              <w:jc w:val="center"/>
              <w:rPr>
                <w:b/>
                <w:sz w:val="22"/>
              </w:rPr>
            </w:pPr>
            <w:r w:rsidRPr="008553DC">
              <w:rPr>
                <w:b/>
                <w:sz w:val="22"/>
              </w:rPr>
              <w:t>UNID.</w:t>
            </w:r>
          </w:p>
        </w:tc>
        <w:tc>
          <w:tcPr>
            <w:tcW w:w="1276" w:type="dxa"/>
            <w:shd w:val="clear" w:color="auto" w:fill="D6E3BC"/>
            <w:vAlign w:val="center"/>
          </w:tcPr>
          <w:p w:rsidR="008553DC" w:rsidRPr="008553DC" w:rsidRDefault="008553DC" w:rsidP="008553DC">
            <w:pPr>
              <w:jc w:val="center"/>
              <w:rPr>
                <w:b/>
                <w:sz w:val="22"/>
              </w:rPr>
            </w:pPr>
            <w:r w:rsidRPr="008553DC">
              <w:rPr>
                <w:b/>
                <w:sz w:val="22"/>
              </w:rPr>
              <w:t>QUANT.</w:t>
            </w:r>
          </w:p>
        </w:tc>
        <w:tc>
          <w:tcPr>
            <w:tcW w:w="1984" w:type="dxa"/>
            <w:shd w:val="clear" w:color="auto" w:fill="D6E3BC"/>
            <w:vAlign w:val="center"/>
          </w:tcPr>
          <w:p w:rsidR="008553DC" w:rsidRPr="008553DC" w:rsidRDefault="008553DC" w:rsidP="008553DC">
            <w:pPr>
              <w:jc w:val="center"/>
              <w:rPr>
                <w:b/>
                <w:sz w:val="22"/>
              </w:rPr>
            </w:pPr>
            <w:r w:rsidRPr="008553DC">
              <w:rPr>
                <w:b/>
                <w:sz w:val="22"/>
              </w:rPr>
              <w:t>VEÍCULOS</w:t>
            </w:r>
          </w:p>
        </w:tc>
      </w:tr>
      <w:tr w:rsidR="008553DC" w:rsidRPr="008553DC" w:rsidTr="008553DC">
        <w:tc>
          <w:tcPr>
            <w:tcW w:w="1168" w:type="dxa"/>
            <w:shd w:val="clear" w:color="auto" w:fill="D6E3BC"/>
          </w:tcPr>
          <w:p w:rsidR="008553DC" w:rsidRPr="008553DC" w:rsidRDefault="008553DC" w:rsidP="008553DC">
            <w:pPr>
              <w:jc w:val="center"/>
              <w:rPr>
                <w:b/>
                <w:sz w:val="22"/>
              </w:rPr>
            </w:pPr>
          </w:p>
        </w:tc>
        <w:tc>
          <w:tcPr>
            <w:tcW w:w="4716" w:type="dxa"/>
          </w:tcPr>
          <w:p w:rsidR="008553DC" w:rsidRPr="008553DC" w:rsidRDefault="008553DC" w:rsidP="008553DC">
            <w:pPr>
              <w:jc w:val="center"/>
              <w:rPr>
                <w:sz w:val="22"/>
              </w:rPr>
            </w:pPr>
            <w:r w:rsidRPr="008553DC">
              <w:rPr>
                <w:sz w:val="22"/>
              </w:rPr>
              <w:t>PNEUS PARA VEÍCULOS DO TRANSPORTE ESCOLAR</w:t>
            </w:r>
          </w:p>
        </w:tc>
        <w:tc>
          <w:tcPr>
            <w:tcW w:w="992" w:type="dxa"/>
          </w:tcPr>
          <w:p w:rsidR="008553DC" w:rsidRPr="008553DC" w:rsidRDefault="008553DC" w:rsidP="008553DC">
            <w:pPr>
              <w:jc w:val="center"/>
              <w:rPr>
                <w:sz w:val="22"/>
              </w:rPr>
            </w:pPr>
          </w:p>
        </w:tc>
        <w:tc>
          <w:tcPr>
            <w:tcW w:w="1276" w:type="dxa"/>
          </w:tcPr>
          <w:p w:rsidR="008553DC" w:rsidRPr="008553DC" w:rsidRDefault="008553DC" w:rsidP="008553DC">
            <w:pPr>
              <w:jc w:val="center"/>
              <w:rPr>
                <w:sz w:val="22"/>
              </w:rPr>
            </w:pPr>
          </w:p>
        </w:tc>
        <w:tc>
          <w:tcPr>
            <w:tcW w:w="1984" w:type="dxa"/>
          </w:tcPr>
          <w:p w:rsidR="008553DC" w:rsidRPr="008553DC" w:rsidRDefault="008553DC" w:rsidP="008553DC">
            <w:pPr>
              <w:jc w:val="center"/>
              <w:rPr>
                <w:sz w:val="22"/>
              </w:rPr>
            </w:pPr>
          </w:p>
        </w:tc>
      </w:tr>
      <w:tr w:rsidR="008553DC" w:rsidRPr="008553DC" w:rsidTr="008553DC">
        <w:tc>
          <w:tcPr>
            <w:tcW w:w="1168" w:type="dxa"/>
            <w:shd w:val="clear" w:color="auto" w:fill="D6E3BC"/>
          </w:tcPr>
          <w:p w:rsidR="008553DC" w:rsidRPr="008553DC" w:rsidRDefault="008553DC" w:rsidP="008553DC">
            <w:pPr>
              <w:jc w:val="center"/>
              <w:rPr>
                <w:b/>
                <w:sz w:val="22"/>
              </w:rPr>
            </w:pPr>
            <w:r w:rsidRPr="008553DC">
              <w:rPr>
                <w:b/>
                <w:sz w:val="22"/>
              </w:rPr>
              <w:t>01</w:t>
            </w:r>
          </w:p>
        </w:tc>
        <w:tc>
          <w:tcPr>
            <w:tcW w:w="4716" w:type="dxa"/>
          </w:tcPr>
          <w:p w:rsidR="008553DC" w:rsidRPr="008553DC" w:rsidRDefault="008553DC" w:rsidP="008553DC">
            <w:pPr>
              <w:jc w:val="center"/>
              <w:rPr>
                <w:sz w:val="22"/>
              </w:rPr>
            </w:pPr>
            <w:r w:rsidRPr="008553DC">
              <w:rPr>
                <w:sz w:val="22"/>
              </w:rPr>
              <w:t>Pneu 225/65 R16C112/110R Radial Sem Câmara</w:t>
            </w:r>
          </w:p>
        </w:tc>
        <w:tc>
          <w:tcPr>
            <w:tcW w:w="992" w:type="dxa"/>
          </w:tcPr>
          <w:p w:rsidR="008553DC" w:rsidRPr="008553DC" w:rsidRDefault="008553DC" w:rsidP="008553DC">
            <w:pPr>
              <w:jc w:val="center"/>
              <w:rPr>
                <w:sz w:val="22"/>
              </w:rPr>
            </w:pPr>
            <w:r w:rsidRPr="008553DC">
              <w:rPr>
                <w:sz w:val="22"/>
              </w:rPr>
              <w:t>UNID</w:t>
            </w:r>
          </w:p>
        </w:tc>
        <w:tc>
          <w:tcPr>
            <w:tcW w:w="1276" w:type="dxa"/>
          </w:tcPr>
          <w:p w:rsidR="008553DC" w:rsidRPr="008553DC" w:rsidRDefault="008553DC" w:rsidP="008553DC">
            <w:pPr>
              <w:jc w:val="center"/>
              <w:rPr>
                <w:sz w:val="22"/>
              </w:rPr>
            </w:pPr>
            <w:r w:rsidRPr="008553DC">
              <w:rPr>
                <w:sz w:val="22"/>
              </w:rPr>
              <w:t>04</w:t>
            </w:r>
          </w:p>
        </w:tc>
        <w:tc>
          <w:tcPr>
            <w:tcW w:w="1984" w:type="dxa"/>
          </w:tcPr>
          <w:p w:rsidR="008553DC" w:rsidRPr="008553DC" w:rsidRDefault="008553DC" w:rsidP="008553DC">
            <w:pPr>
              <w:jc w:val="center"/>
              <w:rPr>
                <w:sz w:val="22"/>
              </w:rPr>
            </w:pPr>
            <w:r w:rsidRPr="008553DC">
              <w:rPr>
                <w:sz w:val="22"/>
              </w:rPr>
              <w:t>Van LUD 6087</w:t>
            </w:r>
          </w:p>
        </w:tc>
      </w:tr>
      <w:tr w:rsidR="008553DC" w:rsidRPr="008553DC" w:rsidTr="008553DC">
        <w:tc>
          <w:tcPr>
            <w:tcW w:w="1168" w:type="dxa"/>
            <w:shd w:val="clear" w:color="auto" w:fill="D6E3BC"/>
          </w:tcPr>
          <w:p w:rsidR="008553DC" w:rsidRPr="008553DC" w:rsidRDefault="008553DC" w:rsidP="008553DC">
            <w:pPr>
              <w:jc w:val="center"/>
              <w:rPr>
                <w:b/>
                <w:sz w:val="22"/>
              </w:rPr>
            </w:pPr>
            <w:r w:rsidRPr="008553DC">
              <w:rPr>
                <w:b/>
                <w:sz w:val="22"/>
              </w:rPr>
              <w:t>02</w:t>
            </w:r>
          </w:p>
        </w:tc>
        <w:tc>
          <w:tcPr>
            <w:tcW w:w="4716" w:type="dxa"/>
          </w:tcPr>
          <w:p w:rsidR="008553DC" w:rsidRPr="008553DC" w:rsidRDefault="008553DC" w:rsidP="008553DC">
            <w:pPr>
              <w:jc w:val="center"/>
              <w:rPr>
                <w:sz w:val="22"/>
              </w:rPr>
            </w:pPr>
            <w:r w:rsidRPr="008553DC">
              <w:rPr>
                <w:sz w:val="22"/>
              </w:rPr>
              <w:t>Pneu 205/70 R15C 106/104s Radial</w:t>
            </w:r>
          </w:p>
        </w:tc>
        <w:tc>
          <w:tcPr>
            <w:tcW w:w="992" w:type="dxa"/>
          </w:tcPr>
          <w:p w:rsidR="008553DC" w:rsidRPr="008553DC" w:rsidRDefault="008553DC" w:rsidP="008553DC">
            <w:pPr>
              <w:jc w:val="center"/>
              <w:rPr>
                <w:sz w:val="22"/>
              </w:rPr>
            </w:pPr>
            <w:r w:rsidRPr="008553DC">
              <w:rPr>
                <w:sz w:val="22"/>
              </w:rPr>
              <w:t>UNID</w:t>
            </w:r>
          </w:p>
        </w:tc>
        <w:tc>
          <w:tcPr>
            <w:tcW w:w="1276" w:type="dxa"/>
          </w:tcPr>
          <w:p w:rsidR="008553DC" w:rsidRPr="008553DC" w:rsidRDefault="008553DC" w:rsidP="008553DC">
            <w:pPr>
              <w:jc w:val="center"/>
              <w:rPr>
                <w:sz w:val="22"/>
              </w:rPr>
            </w:pPr>
            <w:r w:rsidRPr="008553DC">
              <w:rPr>
                <w:sz w:val="22"/>
              </w:rPr>
              <w:t>04</w:t>
            </w:r>
          </w:p>
        </w:tc>
        <w:tc>
          <w:tcPr>
            <w:tcW w:w="1984" w:type="dxa"/>
          </w:tcPr>
          <w:p w:rsidR="008553DC" w:rsidRPr="008553DC" w:rsidRDefault="008553DC" w:rsidP="008553DC">
            <w:pPr>
              <w:jc w:val="center"/>
              <w:rPr>
                <w:sz w:val="22"/>
              </w:rPr>
            </w:pPr>
            <w:r w:rsidRPr="008553DC">
              <w:rPr>
                <w:sz w:val="22"/>
              </w:rPr>
              <w:t>Van LUO0872</w:t>
            </w:r>
          </w:p>
        </w:tc>
      </w:tr>
      <w:tr w:rsidR="008553DC" w:rsidRPr="008553DC" w:rsidTr="008553DC">
        <w:tc>
          <w:tcPr>
            <w:tcW w:w="1168" w:type="dxa"/>
            <w:shd w:val="clear" w:color="auto" w:fill="D6E3BC"/>
          </w:tcPr>
          <w:p w:rsidR="008553DC" w:rsidRPr="008553DC" w:rsidRDefault="008553DC" w:rsidP="008553DC">
            <w:pPr>
              <w:jc w:val="center"/>
              <w:rPr>
                <w:b/>
                <w:sz w:val="22"/>
              </w:rPr>
            </w:pPr>
            <w:r w:rsidRPr="008553DC">
              <w:rPr>
                <w:b/>
                <w:sz w:val="22"/>
              </w:rPr>
              <w:t>03</w:t>
            </w:r>
          </w:p>
        </w:tc>
        <w:tc>
          <w:tcPr>
            <w:tcW w:w="4716" w:type="dxa"/>
          </w:tcPr>
          <w:p w:rsidR="008553DC" w:rsidRPr="008553DC" w:rsidRDefault="008553DC" w:rsidP="008553DC">
            <w:pPr>
              <w:jc w:val="center"/>
              <w:rPr>
                <w:sz w:val="22"/>
              </w:rPr>
            </w:pPr>
            <w:r w:rsidRPr="008553DC">
              <w:rPr>
                <w:sz w:val="22"/>
              </w:rPr>
              <w:t>Pneu 205/75 R 16C110/108q Radial</w:t>
            </w:r>
          </w:p>
        </w:tc>
        <w:tc>
          <w:tcPr>
            <w:tcW w:w="992" w:type="dxa"/>
          </w:tcPr>
          <w:p w:rsidR="008553DC" w:rsidRPr="008553DC" w:rsidRDefault="008553DC" w:rsidP="008553DC">
            <w:pPr>
              <w:jc w:val="center"/>
              <w:rPr>
                <w:sz w:val="22"/>
              </w:rPr>
            </w:pPr>
            <w:r w:rsidRPr="008553DC">
              <w:rPr>
                <w:sz w:val="22"/>
              </w:rPr>
              <w:t>UNID</w:t>
            </w:r>
          </w:p>
        </w:tc>
        <w:tc>
          <w:tcPr>
            <w:tcW w:w="1276" w:type="dxa"/>
          </w:tcPr>
          <w:p w:rsidR="008553DC" w:rsidRPr="008553DC" w:rsidRDefault="008553DC" w:rsidP="008553DC">
            <w:pPr>
              <w:jc w:val="center"/>
              <w:rPr>
                <w:sz w:val="22"/>
              </w:rPr>
            </w:pPr>
            <w:r w:rsidRPr="008553DC">
              <w:rPr>
                <w:sz w:val="22"/>
              </w:rPr>
              <w:t>04</w:t>
            </w:r>
          </w:p>
        </w:tc>
        <w:tc>
          <w:tcPr>
            <w:tcW w:w="1984" w:type="dxa"/>
          </w:tcPr>
          <w:p w:rsidR="008553DC" w:rsidRPr="008553DC" w:rsidRDefault="008553DC" w:rsidP="008553DC">
            <w:pPr>
              <w:jc w:val="center"/>
              <w:rPr>
                <w:sz w:val="22"/>
              </w:rPr>
            </w:pPr>
            <w:r w:rsidRPr="008553DC">
              <w:rPr>
                <w:sz w:val="22"/>
              </w:rPr>
              <w:t>Van KWX 2392</w:t>
            </w:r>
          </w:p>
        </w:tc>
      </w:tr>
      <w:tr w:rsidR="008553DC" w:rsidRPr="008553DC" w:rsidTr="008553DC">
        <w:tc>
          <w:tcPr>
            <w:tcW w:w="1168" w:type="dxa"/>
            <w:shd w:val="clear" w:color="auto" w:fill="D6E3BC"/>
          </w:tcPr>
          <w:p w:rsidR="008553DC" w:rsidRPr="008553DC" w:rsidRDefault="008553DC" w:rsidP="008553DC">
            <w:pPr>
              <w:jc w:val="center"/>
              <w:rPr>
                <w:b/>
                <w:sz w:val="22"/>
              </w:rPr>
            </w:pPr>
            <w:r w:rsidRPr="008553DC">
              <w:rPr>
                <w:b/>
                <w:sz w:val="22"/>
              </w:rPr>
              <w:t>04</w:t>
            </w:r>
          </w:p>
        </w:tc>
        <w:tc>
          <w:tcPr>
            <w:tcW w:w="4716" w:type="dxa"/>
          </w:tcPr>
          <w:p w:rsidR="008553DC" w:rsidRPr="008553DC" w:rsidRDefault="008553DC" w:rsidP="008553DC">
            <w:pPr>
              <w:jc w:val="center"/>
              <w:rPr>
                <w:sz w:val="22"/>
              </w:rPr>
            </w:pPr>
            <w:r w:rsidRPr="008553DC">
              <w:rPr>
                <w:sz w:val="22"/>
              </w:rPr>
              <w:t>Pneu 7.50-16 116/114L Nylon 10 Lonas (Lameiro)</w:t>
            </w:r>
          </w:p>
        </w:tc>
        <w:tc>
          <w:tcPr>
            <w:tcW w:w="992" w:type="dxa"/>
          </w:tcPr>
          <w:p w:rsidR="008553DC" w:rsidRPr="008553DC" w:rsidRDefault="008553DC" w:rsidP="008553DC">
            <w:pPr>
              <w:jc w:val="center"/>
              <w:rPr>
                <w:sz w:val="22"/>
              </w:rPr>
            </w:pPr>
            <w:r w:rsidRPr="008553DC">
              <w:rPr>
                <w:sz w:val="22"/>
              </w:rPr>
              <w:t>UNID</w:t>
            </w:r>
          </w:p>
        </w:tc>
        <w:tc>
          <w:tcPr>
            <w:tcW w:w="1276" w:type="dxa"/>
          </w:tcPr>
          <w:p w:rsidR="008553DC" w:rsidRPr="008553DC" w:rsidRDefault="008553DC" w:rsidP="008553DC">
            <w:pPr>
              <w:jc w:val="center"/>
              <w:rPr>
                <w:sz w:val="22"/>
              </w:rPr>
            </w:pPr>
            <w:r w:rsidRPr="008553DC">
              <w:rPr>
                <w:sz w:val="22"/>
              </w:rPr>
              <w:t>08</w:t>
            </w:r>
          </w:p>
        </w:tc>
        <w:tc>
          <w:tcPr>
            <w:tcW w:w="1984" w:type="dxa"/>
          </w:tcPr>
          <w:p w:rsidR="008553DC" w:rsidRPr="008553DC" w:rsidRDefault="008553DC" w:rsidP="008553DC">
            <w:pPr>
              <w:jc w:val="center"/>
              <w:rPr>
                <w:sz w:val="22"/>
              </w:rPr>
            </w:pPr>
            <w:r w:rsidRPr="008553DC">
              <w:rPr>
                <w:sz w:val="22"/>
              </w:rPr>
              <w:t>Micro-Ônibus KQK4782 Micro-Ônibus LQV8285</w:t>
            </w:r>
          </w:p>
        </w:tc>
      </w:tr>
      <w:tr w:rsidR="008553DC" w:rsidRPr="008553DC" w:rsidTr="008553DC">
        <w:tc>
          <w:tcPr>
            <w:tcW w:w="1168" w:type="dxa"/>
            <w:shd w:val="clear" w:color="auto" w:fill="D6E3BC"/>
          </w:tcPr>
          <w:p w:rsidR="008553DC" w:rsidRPr="008553DC" w:rsidRDefault="008553DC" w:rsidP="008553DC">
            <w:pPr>
              <w:jc w:val="center"/>
              <w:rPr>
                <w:b/>
                <w:sz w:val="22"/>
              </w:rPr>
            </w:pPr>
            <w:r w:rsidRPr="008553DC">
              <w:rPr>
                <w:b/>
                <w:sz w:val="22"/>
              </w:rPr>
              <w:t>05</w:t>
            </w:r>
          </w:p>
        </w:tc>
        <w:tc>
          <w:tcPr>
            <w:tcW w:w="4716" w:type="dxa"/>
          </w:tcPr>
          <w:p w:rsidR="008553DC" w:rsidRPr="008553DC" w:rsidRDefault="008553DC" w:rsidP="008553DC">
            <w:pPr>
              <w:jc w:val="center"/>
              <w:rPr>
                <w:sz w:val="22"/>
              </w:rPr>
            </w:pPr>
            <w:r w:rsidRPr="008553DC">
              <w:rPr>
                <w:sz w:val="22"/>
              </w:rPr>
              <w:t>Pneu 7.50-16 116/114L Nylon 10 Lonas (Não Lameiro)</w:t>
            </w:r>
          </w:p>
        </w:tc>
        <w:tc>
          <w:tcPr>
            <w:tcW w:w="992" w:type="dxa"/>
          </w:tcPr>
          <w:p w:rsidR="008553DC" w:rsidRPr="008553DC" w:rsidRDefault="008553DC" w:rsidP="008553DC">
            <w:pPr>
              <w:jc w:val="center"/>
              <w:rPr>
                <w:sz w:val="22"/>
              </w:rPr>
            </w:pPr>
            <w:r w:rsidRPr="008553DC">
              <w:rPr>
                <w:sz w:val="22"/>
              </w:rPr>
              <w:t>UNID</w:t>
            </w:r>
          </w:p>
        </w:tc>
        <w:tc>
          <w:tcPr>
            <w:tcW w:w="1276" w:type="dxa"/>
          </w:tcPr>
          <w:p w:rsidR="008553DC" w:rsidRPr="008553DC" w:rsidRDefault="008553DC" w:rsidP="008553DC">
            <w:pPr>
              <w:jc w:val="center"/>
              <w:rPr>
                <w:sz w:val="22"/>
              </w:rPr>
            </w:pPr>
            <w:r w:rsidRPr="008553DC">
              <w:rPr>
                <w:sz w:val="22"/>
              </w:rPr>
              <w:t>04</w:t>
            </w:r>
          </w:p>
        </w:tc>
        <w:tc>
          <w:tcPr>
            <w:tcW w:w="1984" w:type="dxa"/>
          </w:tcPr>
          <w:p w:rsidR="008553DC" w:rsidRPr="008553DC" w:rsidRDefault="008553DC" w:rsidP="008553DC">
            <w:pPr>
              <w:jc w:val="center"/>
              <w:rPr>
                <w:sz w:val="22"/>
              </w:rPr>
            </w:pPr>
            <w:r w:rsidRPr="008553DC">
              <w:rPr>
                <w:sz w:val="22"/>
              </w:rPr>
              <w:t>Micro-Ônibus KQK4782 Micro-Ônibus LQV8285</w:t>
            </w:r>
          </w:p>
        </w:tc>
      </w:tr>
      <w:tr w:rsidR="008553DC" w:rsidRPr="008553DC" w:rsidTr="008553DC">
        <w:tc>
          <w:tcPr>
            <w:tcW w:w="1168" w:type="dxa"/>
            <w:shd w:val="clear" w:color="auto" w:fill="D6E3BC"/>
          </w:tcPr>
          <w:p w:rsidR="008553DC" w:rsidRPr="008553DC" w:rsidRDefault="008553DC" w:rsidP="008553DC">
            <w:pPr>
              <w:jc w:val="center"/>
              <w:rPr>
                <w:b/>
                <w:sz w:val="22"/>
              </w:rPr>
            </w:pPr>
            <w:r w:rsidRPr="008553DC">
              <w:rPr>
                <w:b/>
                <w:sz w:val="22"/>
              </w:rPr>
              <w:t>06</w:t>
            </w:r>
          </w:p>
        </w:tc>
        <w:tc>
          <w:tcPr>
            <w:tcW w:w="4716" w:type="dxa"/>
          </w:tcPr>
          <w:p w:rsidR="008553DC" w:rsidRPr="008553DC" w:rsidRDefault="008553DC" w:rsidP="008553DC">
            <w:pPr>
              <w:jc w:val="center"/>
              <w:rPr>
                <w:sz w:val="22"/>
              </w:rPr>
            </w:pPr>
            <w:r w:rsidRPr="008553DC">
              <w:rPr>
                <w:sz w:val="22"/>
              </w:rPr>
              <w:t>Pneu 215/75 R17.5 Radial 126/124 M Sem Câmara</w:t>
            </w:r>
          </w:p>
        </w:tc>
        <w:tc>
          <w:tcPr>
            <w:tcW w:w="992" w:type="dxa"/>
          </w:tcPr>
          <w:p w:rsidR="008553DC" w:rsidRPr="008553DC" w:rsidRDefault="008553DC" w:rsidP="008553DC">
            <w:pPr>
              <w:jc w:val="center"/>
              <w:rPr>
                <w:sz w:val="22"/>
              </w:rPr>
            </w:pPr>
            <w:r w:rsidRPr="008553DC">
              <w:rPr>
                <w:sz w:val="22"/>
              </w:rPr>
              <w:t>UNID</w:t>
            </w:r>
          </w:p>
        </w:tc>
        <w:tc>
          <w:tcPr>
            <w:tcW w:w="1276" w:type="dxa"/>
          </w:tcPr>
          <w:p w:rsidR="008553DC" w:rsidRPr="008553DC" w:rsidRDefault="008553DC" w:rsidP="008553DC">
            <w:pPr>
              <w:jc w:val="center"/>
              <w:rPr>
                <w:sz w:val="22"/>
              </w:rPr>
            </w:pPr>
            <w:r w:rsidRPr="008553DC">
              <w:rPr>
                <w:sz w:val="22"/>
              </w:rPr>
              <w:t>06</w:t>
            </w:r>
          </w:p>
        </w:tc>
        <w:tc>
          <w:tcPr>
            <w:tcW w:w="1984" w:type="dxa"/>
          </w:tcPr>
          <w:p w:rsidR="008553DC" w:rsidRPr="008553DC" w:rsidRDefault="008553DC" w:rsidP="008553DC">
            <w:pPr>
              <w:jc w:val="center"/>
              <w:rPr>
                <w:sz w:val="22"/>
              </w:rPr>
            </w:pPr>
            <w:r w:rsidRPr="008553DC">
              <w:rPr>
                <w:sz w:val="22"/>
              </w:rPr>
              <w:t>Micro-Ônibus LQW6731</w:t>
            </w:r>
          </w:p>
        </w:tc>
      </w:tr>
      <w:tr w:rsidR="008553DC" w:rsidRPr="008553DC" w:rsidTr="008553DC">
        <w:tc>
          <w:tcPr>
            <w:tcW w:w="1168" w:type="dxa"/>
            <w:shd w:val="clear" w:color="auto" w:fill="D6E3BC"/>
          </w:tcPr>
          <w:p w:rsidR="008553DC" w:rsidRPr="008553DC" w:rsidRDefault="008553DC" w:rsidP="008553DC">
            <w:pPr>
              <w:jc w:val="center"/>
              <w:rPr>
                <w:b/>
                <w:sz w:val="22"/>
              </w:rPr>
            </w:pPr>
            <w:r w:rsidRPr="008553DC">
              <w:rPr>
                <w:b/>
                <w:sz w:val="22"/>
              </w:rPr>
              <w:lastRenderedPageBreak/>
              <w:t>07</w:t>
            </w:r>
          </w:p>
        </w:tc>
        <w:tc>
          <w:tcPr>
            <w:tcW w:w="4716" w:type="dxa"/>
          </w:tcPr>
          <w:p w:rsidR="008553DC" w:rsidRPr="008553DC" w:rsidRDefault="008553DC" w:rsidP="008553DC">
            <w:pPr>
              <w:jc w:val="center"/>
              <w:rPr>
                <w:sz w:val="22"/>
              </w:rPr>
            </w:pPr>
            <w:r w:rsidRPr="008553DC">
              <w:rPr>
                <w:sz w:val="22"/>
              </w:rPr>
              <w:t>Pneu 215/75 R 17.5 Radial 126/124 K Sem Câmara FG85</w:t>
            </w:r>
          </w:p>
        </w:tc>
        <w:tc>
          <w:tcPr>
            <w:tcW w:w="992" w:type="dxa"/>
          </w:tcPr>
          <w:p w:rsidR="008553DC" w:rsidRPr="008553DC" w:rsidRDefault="008553DC" w:rsidP="008553DC">
            <w:pPr>
              <w:jc w:val="center"/>
              <w:rPr>
                <w:sz w:val="22"/>
              </w:rPr>
            </w:pPr>
            <w:r w:rsidRPr="008553DC">
              <w:rPr>
                <w:sz w:val="22"/>
              </w:rPr>
              <w:t>UNID</w:t>
            </w:r>
          </w:p>
        </w:tc>
        <w:tc>
          <w:tcPr>
            <w:tcW w:w="1276" w:type="dxa"/>
          </w:tcPr>
          <w:p w:rsidR="008553DC" w:rsidRPr="008553DC" w:rsidRDefault="008553DC" w:rsidP="008553DC">
            <w:pPr>
              <w:jc w:val="center"/>
              <w:rPr>
                <w:sz w:val="22"/>
              </w:rPr>
            </w:pPr>
            <w:r w:rsidRPr="008553DC">
              <w:rPr>
                <w:sz w:val="22"/>
              </w:rPr>
              <w:t>06</w:t>
            </w:r>
          </w:p>
        </w:tc>
        <w:tc>
          <w:tcPr>
            <w:tcW w:w="1984" w:type="dxa"/>
          </w:tcPr>
          <w:p w:rsidR="008553DC" w:rsidRPr="008553DC" w:rsidRDefault="008553DC" w:rsidP="008553DC">
            <w:pPr>
              <w:jc w:val="center"/>
              <w:rPr>
                <w:sz w:val="22"/>
              </w:rPr>
            </w:pPr>
            <w:r w:rsidRPr="008553DC">
              <w:rPr>
                <w:sz w:val="22"/>
              </w:rPr>
              <w:t>Micro-Ônibus LTZ5331</w:t>
            </w:r>
          </w:p>
        </w:tc>
      </w:tr>
      <w:tr w:rsidR="008553DC" w:rsidRPr="008553DC" w:rsidTr="008553DC">
        <w:tc>
          <w:tcPr>
            <w:tcW w:w="1168" w:type="dxa"/>
            <w:shd w:val="clear" w:color="auto" w:fill="D6E3BC"/>
          </w:tcPr>
          <w:p w:rsidR="008553DC" w:rsidRPr="008553DC" w:rsidRDefault="008553DC" w:rsidP="008553DC">
            <w:pPr>
              <w:jc w:val="center"/>
              <w:rPr>
                <w:b/>
                <w:sz w:val="22"/>
              </w:rPr>
            </w:pPr>
            <w:r w:rsidRPr="008553DC">
              <w:rPr>
                <w:b/>
                <w:sz w:val="22"/>
              </w:rPr>
              <w:t>08</w:t>
            </w:r>
          </w:p>
        </w:tc>
        <w:tc>
          <w:tcPr>
            <w:tcW w:w="4716" w:type="dxa"/>
          </w:tcPr>
          <w:p w:rsidR="008553DC" w:rsidRPr="008553DC" w:rsidRDefault="008553DC" w:rsidP="008553DC">
            <w:pPr>
              <w:jc w:val="center"/>
              <w:rPr>
                <w:sz w:val="22"/>
              </w:rPr>
            </w:pPr>
            <w:r w:rsidRPr="008553DC">
              <w:rPr>
                <w:sz w:val="22"/>
              </w:rPr>
              <w:t>Pneu 215/75 R 17.5 Radial 126/124 K Sem Câmara FG85</w:t>
            </w:r>
          </w:p>
        </w:tc>
        <w:tc>
          <w:tcPr>
            <w:tcW w:w="992" w:type="dxa"/>
          </w:tcPr>
          <w:p w:rsidR="008553DC" w:rsidRPr="008553DC" w:rsidRDefault="008553DC" w:rsidP="008553DC">
            <w:pPr>
              <w:jc w:val="center"/>
              <w:rPr>
                <w:sz w:val="22"/>
              </w:rPr>
            </w:pPr>
            <w:r w:rsidRPr="008553DC">
              <w:rPr>
                <w:sz w:val="22"/>
              </w:rPr>
              <w:t>UNID</w:t>
            </w:r>
          </w:p>
        </w:tc>
        <w:tc>
          <w:tcPr>
            <w:tcW w:w="1276" w:type="dxa"/>
          </w:tcPr>
          <w:p w:rsidR="008553DC" w:rsidRPr="008553DC" w:rsidRDefault="008553DC" w:rsidP="008553DC">
            <w:pPr>
              <w:jc w:val="center"/>
              <w:rPr>
                <w:sz w:val="22"/>
              </w:rPr>
            </w:pPr>
            <w:r w:rsidRPr="008553DC">
              <w:rPr>
                <w:sz w:val="22"/>
              </w:rPr>
              <w:t>06</w:t>
            </w:r>
          </w:p>
        </w:tc>
        <w:tc>
          <w:tcPr>
            <w:tcW w:w="1984" w:type="dxa"/>
          </w:tcPr>
          <w:p w:rsidR="008553DC" w:rsidRPr="008553DC" w:rsidRDefault="008553DC" w:rsidP="008553DC">
            <w:pPr>
              <w:jc w:val="center"/>
              <w:rPr>
                <w:sz w:val="22"/>
              </w:rPr>
            </w:pPr>
            <w:r w:rsidRPr="008553DC">
              <w:rPr>
                <w:sz w:val="22"/>
              </w:rPr>
              <w:t>Micro-Ônibus KWE9306</w:t>
            </w:r>
          </w:p>
        </w:tc>
      </w:tr>
      <w:tr w:rsidR="008553DC" w:rsidRPr="008553DC" w:rsidTr="008553DC">
        <w:tc>
          <w:tcPr>
            <w:tcW w:w="1168" w:type="dxa"/>
            <w:shd w:val="clear" w:color="auto" w:fill="D6E3BC"/>
          </w:tcPr>
          <w:p w:rsidR="008553DC" w:rsidRPr="008553DC" w:rsidRDefault="008553DC" w:rsidP="008553DC">
            <w:pPr>
              <w:jc w:val="center"/>
              <w:rPr>
                <w:b/>
                <w:sz w:val="22"/>
              </w:rPr>
            </w:pPr>
            <w:r w:rsidRPr="008553DC">
              <w:rPr>
                <w:b/>
                <w:sz w:val="22"/>
              </w:rPr>
              <w:t>09</w:t>
            </w:r>
          </w:p>
        </w:tc>
        <w:tc>
          <w:tcPr>
            <w:tcW w:w="4716" w:type="dxa"/>
          </w:tcPr>
          <w:p w:rsidR="008553DC" w:rsidRPr="008553DC" w:rsidRDefault="008553DC" w:rsidP="008553DC">
            <w:pPr>
              <w:jc w:val="center"/>
              <w:rPr>
                <w:sz w:val="22"/>
              </w:rPr>
            </w:pPr>
            <w:r w:rsidRPr="008553DC">
              <w:rPr>
                <w:sz w:val="22"/>
              </w:rPr>
              <w:t>Pneu 215/75 R 17.5 Radial 126/124 K Sem Câmara FG85</w:t>
            </w:r>
          </w:p>
        </w:tc>
        <w:tc>
          <w:tcPr>
            <w:tcW w:w="992" w:type="dxa"/>
          </w:tcPr>
          <w:p w:rsidR="008553DC" w:rsidRPr="008553DC" w:rsidRDefault="008553DC" w:rsidP="008553DC">
            <w:pPr>
              <w:jc w:val="center"/>
              <w:rPr>
                <w:sz w:val="22"/>
              </w:rPr>
            </w:pPr>
            <w:r w:rsidRPr="008553DC">
              <w:rPr>
                <w:sz w:val="22"/>
              </w:rPr>
              <w:t>UNID</w:t>
            </w:r>
          </w:p>
        </w:tc>
        <w:tc>
          <w:tcPr>
            <w:tcW w:w="1276" w:type="dxa"/>
          </w:tcPr>
          <w:p w:rsidR="008553DC" w:rsidRPr="008553DC" w:rsidRDefault="008553DC" w:rsidP="008553DC">
            <w:pPr>
              <w:jc w:val="center"/>
              <w:rPr>
                <w:sz w:val="22"/>
              </w:rPr>
            </w:pPr>
            <w:r w:rsidRPr="008553DC">
              <w:rPr>
                <w:sz w:val="22"/>
              </w:rPr>
              <w:t>06</w:t>
            </w:r>
          </w:p>
        </w:tc>
        <w:tc>
          <w:tcPr>
            <w:tcW w:w="1984" w:type="dxa"/>
          </w:tcPr>
          <w:p w:rsidR="008553DC" w:rsidRPr="008553DC" w:rsidRDefault="008553DC" w:rsidP="008553DC">
            <w:pPr>
              <w:jc w:val="center"/>
              <w:rPr>
                <w:sz w:val="22"/>
              </w:rPr>
            </w:pPr>
            <w:r w:rsidRPr="008553DC">
              <w:rPr>
                <w:sz w:val="22"/>
              </w:rPr>
              <w:t>Micro-Ônibus KWE9308</w:t>
            </w:r>
          </w:p>
        </w:tc>
      </w:tr>
      <w:tr w:rsidR="008553DC" w:rsidRPr="008553DC" w:rsidTr="008553DC">
        <w:tc>
          <w:tcPr>
            <w:tcW w:w="1168" w:type="dxa"/>
            <w:shd w:val="clear" w:color="auto" w:fill="D6E3BC"/>
          </w:tcPr>
          <w:p w:rsidR="008553DC" w:rsidRPr="008553DC" w:rsidRDefault="008553DC" w:rsidP="008553DC">
            <w:pPr>
              <w:jc w:val="center"/>
              <w:rPr>
                <w:b/>
                <w:sz w:val="22"/>
              </w:rPr>
            </w:pPr>
            <w:r w:rsidRPr="008553DC">
              <w:rPr>
                <w:b/>
                <w:sz w:val="22"/>
              </w:rPr>
              <w:t>10</w:t>
            </w:r>
          </w:p>
        </w:tc>
        <w:tc>
          <w:tcPr>
            <w:tcW w:w="4716" w:type="dxa"/>
          </w:tcPr>
          <w:p w:rsidR="008553DC" w:rsidRPr="008553DC" w:rsidRDefault="008553DC" w:rsidP="008553DC">
            <w:pPr>
              <w:jc w:val="center"/>
              <w:rPr>
                <w:sz w:val="22"/>
              </w:rPr>
            </w:pPr>
            <w:r w:rsidRPr="008553DC">
              <w:rPr>
                <w:sz w:val="22"/>
              </w:rPr>
              <w:t>Pneu 215/75 R17.5 Radial 126/124 K 12PR Sem Câmara</w:t>
            </w:r>
          </w:p>
        </w:tc>
        <w:tc>
          <w:tcPr>
            <w:tcW w:w="992" w:type="dxa"/>
          </w:tcPr>
          <w:p w:rsidR="008553DC" w:rsidRPr="008553DC" w:rsidRDefault="008553DC" w:rsidP="008553DC">
            <w:pPr>
              <w:jc w:val="center"/>
              <w:rPr>
                <w:sz w:val="22"/>
              </w:rPr>
            </w:pPr>
            <w:r w:rsidRPr="008553DC">
              <w:rPr>
                <w:sz w:val="22"/>
              </w:rPr>
              <w:t>UNID</w:t>
            </w:r>
          </w:p>
        </w:tc>
        <w:tc>
          <w:tcPr>
            <w:tcW w:w="1276" w:type="dxa"/>
          </w:tcPr>
          <w:p w:rsidR="008553DC" w:rsidRPr="008553DC" w:rsidRDefault="008553DC" w:rsidP="008553DC">
            <w:pPr>
              <w:jc w:val="center"/>
              <w:rPr>
                <w:sz w:val="22"/>
              </w:rPr>
            </w:pPr>
            <w:r w:rsidRPr="008553DC">
              <w:rPr>
                <w:sz w:val="22"/>
              </w:rPr>
              <w:t>06</w:t>
            </w:r>
          </w:p>
        </w:tc>
        <w:tc>
          <w:tcPr>
            <w:tcW w:w="1984" w:type="dxa"/>
          </w:tcPr>
          <w:p w:rsidR="008553DC" w:rsidRPr="008553DC" w:rsidRDefault="008553DC" w:rsidP="008553DC">
            <w:pPr>
              <w:jc w:val="center"/>
              <w:rPr>
                <w:sz w:val="22"/>
              </w:rPr>
            </w:pPr>
            <w:r w:rsidRPr="008553DC">
              <w:rPr>
                <w:sz w:val="22"/>
              </w:rPr>
              <w:t>Micro-Ônibus KPT2100</w:t>
            </w:r>
          </w:p>
        </w:tc>
      </w:tr>
    </w:tbl>
    <w:p w:rsidR="00C6489D" w:rsidRDefault="00C6489D" w:rsidP="008553DC">
      <w:pPr>
        <w:spacing w:after="160"/>
        <w:jc w:val="both"/>
        <w:rPr>
          <w:b/>
          <w:bCs/>
          <w:sz w:val="24"/>
          <w:szCs w:val="24"/>
        </w:rPr>
      </w:pPr>
    </w:p>
    <w:p w:rsidR="008553DC" w:rsidRPr="001D1E14" w:rsidRDefault="008553DC" w:rsidP="00C6489D">
      <w:pPr>
        <w:spacing w:after="240" w:line="276" w:lineRule="auto"/>
        <w:jc w:val="both"/>
        <w:rPr>
          <w:b/>
          <w:bCs/>
          <w:sz w:val="24"/>
          <w:szCs w:val="24"/>
        </w:rPr>
      </w:pPr>
      <w:r w:rsidRPr="001D1E14">
        <w:rPr>
          <w:b/>
          <w:bCs/>
          <w:sz w:val="24"/>
          <w:szCs w:val="24"/>
        </w:rPr>
        <w:t xml:space="preserve">3 – PRAZOS E LOCAL DE ENTREGA DE MATERIAL </w:t>
      </w:r>
    </w:p>
    <w:p w:rsidR="008553DC" w:rsidRPr="001D1E14" w:rsidRDefault="008553DC" w:rsidP="00C6489D">
      <w:pPr>
        <w:spacing w:after="240" w:line="276" w:lineRule="auto"/>
        <w:jc w:val="both"/>
        <w:rPr>
          <w:color w:val="FF0000"/>
          <w:sz w:val="24"/>
          <w:szCs w:val="24"/>
        </w:rPr>
      </w:pPr>
      <w:r w:rsidRPr="001D1E14">
        <w:rPr>
          <w:sz w:val="24"/>
          <w:szCs w:val="24"/>
        </w:rPr>
        <w:t>3.1 – Após a emissão da nota de empenho e assinatura do contrato elaborado pela Procuradoria Jurídica Municipal, a Empresa vencedora do certame terá 20 (vinte) dias úteis para iniciar a entrega do objeto</w:t>
      </w:r>
      <w:r w:rsidR="00C6489D">
        <w:rPr>
          <w:sz w:val="24"/>
          <w:szCs w:val="24"/>
        </w:rPr>
        <w:t xml:space="preserve"> </w:t>
      </w:r>
      <w:r w:rsidRPr="001D1E14">
        <w:rPr>
          <w:sz w:val="24"/>
          <w:szCs w:val="24"/>
        </w:rPr>
        <w:t>solicitado.</w:t>
      </w:r>
    </w:p>
    <w:p w:rsidR="008553DC" w:rsidRPr="001D1E14" w:rsidRDefault="008553DC" w:rsidP="00C6489D">
      <w:pPr>
        <w:spacing w:after="240" w:line="276" w:lineRule="auto"/>
        <w:jc w:val="both"/>
        <w:rPr>
          <w:color w:val="FF0000"/>
          <w:sz w:val="24"/>
          <w:szCs w:val="24"/>
        </w:rPr>
      </w:pPr>
      <w:r w:rsidRPr="001D1E14">
        <w:rPr>
          <w:sz w:val="24"/>
          <w:szCs w:val="24"/>
        </w:rPr>
        <w:t>3.2 – A entrega do objeto</w:t>
      </w:r>
      <w:r w:rsidR="00C6489D">
        <w:rPr>
          <w:sz w:val="24"/>
          <w:szCs w:val="24"/>
        </w:rPr>
        <w:t xml:space="preserve"> </w:t>
      </w:r>
      <w:r w:rsidRPr="001D1E14">
        <w:rPr>
          <w:sz w:val="24"/>
          <w:szCs w:val="24"/>
        </w:rPr>
        <w:t xml:space="preserve">deverá ser realizada de forma integral. Somente serão aceitos produtos com validade não inferior a 4 (quatro) anos no ato da entrega. </w:t>
      </w:r>
    </w:p>
    <w:p w:rsidR="008553DC" w:rsidRPr="001D1E14" w:rsidRDefault="008553DC" w:rsidP="00C6489D">
      <w:pPr>
        <w:spacing w:after="240" w:line="276" w:lineRule="auto"/>
        <w:jc w:val="both"/>
        <w:rPr>
          <w:sz w:val="24"/>
          <w:szCs w:val="24"/>
        </w:rPr>
      </w:pPr>
      <w:r w:rsidRPr="001D1E14">
        <w:rPr>
          <w:sz w:val="24"/>
          <w:szCs w:val="24"/>
        </w:rPr>
        <w:t>3.3 – A entrega do objeto deverá ocorrer no depósito da Secretaria Municipal de Educação,situada na Rua Walter Vendas Rodrigues, s/n – bairro Campo Belo – Bom Jardim – RJ – Tel: (22) 2566-6323, de segunda a sexta-feira, das 9h às 11h e de 13:30h às 16 h.,  que será recebido pela servidora Aline Berçot, matrícula nº. 41/6494 – SME, Supervisor de Serviços de Manutenção e Transporte Escolar.</w:t>
      </w:r>
    </w:p>
    <w:p w:rsidR="008553DC" w:rsidRPr="001D1E14" w:rsidRDefault="008553DC" w:rsidP="00C6489D">
      <w:pPr>
        <w:pStyle w:val="PargrafodaLista10"/>
        <w:widowControl w:val="0"/>
        <w:shd w:val="clear" w:color="auto" w:fill="FFFFFF"/>
        <w:spacing w:after="240" w:line="276" w:lineRule="auto"/>
        <w:ind w:left="0"/>
        <w:jc w:val="both"/>
        <w:rPr>
          <w:b/>
          <w:bCs/>
          <w:color w:val="auto"/>
        </w:rPr>
      </w:pPr>
      <w:r w:rsidRPr="001D1E14">
        <w:rPr>
          <w:b/>
          <w:bCs/>
          <w:color w:val="auto"/>
        </w:rPr>
        <w:t>4 – DAS OBRIGAÇÕES DA EMPRESA CONTRATADA</w:t>
      </w:r>
      <w:r w:rsidRPr="001D1E14">
        <w:rPr>
          <w:b/>
          <w:bCs/>
          <w:color w:val="auto"/>
          <w:u w:val="single"/>
        </w:rPr>
        <w:t>:</w:t>
      </w:r>
    </w:p>
    <w:p w:rsidR="008553DC" w:rsidRPr="001D1E14" w:rsidRDefault="008553DC" w:rsidP="00C6489D">
      <w:pPr>
        <w:autoSpaceDE w:val="0"/>
        <w:autoSpaceDN w:val="0"/>
        <w:adjustRightInd w:val="0"/>
        <w:spacing w:after="240" w:line="276" w:lineRule="auto"/>
        <w:jc w:val="both"/>
        <w:rPr>
          <w:sz w:val="24"/>
          <w:szCs w:val="24"/>
        </w:rPr>
      </w:pPr>
      <w:r w:rsidRPr="001D1E14">
        <w:rPr>
          <w:sz w:val="24"/>
          <w:szCs w:val="24"/>
        </w:rPr>
        <w:t xml:space="preserve">4.1 – São obrigações da </w:t>
      </w:r>
      <w:r w:rsidRPr="001D1E14">
        <w:rPr>
          <w:b/>
          <w:bCs/>
          <w:sz w:val="24"/>
          <w:szCs w:val="24"/>
        </w:rPr>
        <w:t xml:space="preserve">CONTRATADA </w:t>
      </w:r>
      <w:r w:rsidRPr="001D1E14">
        <w:rPr>
          <w:sz w:val="24"/>
          <w:szCs w:val="24"/>
        </w:rPr>
        <w:t>, sem que a elas se limitem:</w:t>
      </w:r>
    </w:p>
    <w:p w:rsidR="008553DC" w:rsidRPr="001D1E14" w:rsidRDefault="008553DC" w:rsidP="00C6489D">
      <w:pPr>
        <w:pStyle w:val="PargrafodaLista10"/>
        <w:widowControl w:val="0"/>
        <w:shd w:val="clear" w:color="auto" w:fill="FFFFFF"/>
        <w:spacing w:after="240" w:line="276" w:lineRule="auto"/>
        <w:ind w:left="0"/>
        <w:jc w:val="both"/>
        <w:rPr>
          <w:color w:val="auto"/>
          <w:kern w:val="0"/>
          <w:lang w:eastAsia="en-US"/>
        </w:rPr>
      </w:pPr>
      <w:r w:rsidRPr="001D1E14">
        <w:rPr>
          <w:color w:val="auto"/>
          <w:kern w:val="0"/>
          <w:lang w:eastAsia="en-US"/>
        </w:rPr>
        <w:t>4.2 - Fornecer todo o objeto solicitado em conformidade com os prazos determinados, devendo comunicar por escrito a fiscalização do contrato qualquer caso de força maior que justifique o atraso no fornecimento.</w:t>
      </w:r>
    </w:p>
    <w:p w:rsidR="008553DC" w:rsidRPr="001D1E14" w:rsidRDefault="008553DC" w:rsidP="00C6489D">
      <w:pPr>
        <w:pStyle w:val="PargrafodaLista10"/>
        <w:widowControl w:val="0"/>
        <w:shd w:val="clear" w:color="auto" w:fill="FFFFFF"/>
        <w:spacing w:after="240" w:line="276" w:lineRule="auto"/>
        <w:ind w:left="0"/>
        <w:jc w:val="both"/>
        <w:rPr>
          <w:color w:val="auto"/>
          <w:kern w:val="0"/>
          <w:lang w:eastAsia="en-US"/>
        </w:rPr>
      </w:pPr>
      <w:r w:rsidRPr="001D1E14">
        <w:rPr>
          <w:color w:val="auto"/>
          <w:kern w:val="0"/>
          <w:lang w:eastAsia="en-US"/>
        </w:rPr>
        <w:t>4.3 - Atender prontamente quaisquer exigências da fiscalização do contrato, inerentes ao objeto da contratação.</w:t>
      </w:r>
    </w:p>
    <w:p w:rsidR="008553DC" w:rsidRPr="001D1E14" w:rsidRDefault="008553DC" w:rsidP="00C6489D">
      <w:pPr>
        <w:pStyle w:val="PargrafodaLista10"/>
        <w:widowControl w:val="0"/>
        <w:shd w:val="clear" w:color="auto" w:fill="FFFFFF"/>
        <w:spacing w:after="240" w:line="276" w:lineRule="auto"/>
        <w:ind w:left="0"/>
        <w:jc w:val="both"/>
        <w:rPr>
          <w:color w:val="auto"/>
          <w:kern w:val="0"/>
          <w:lang w:eastAsia="en-US"/>
        </w:rPr>
      </w:pPr>
      <w:r w:rsidRPr="001D1E14">
        <w:rPr>
          <w:color w:val="auto"/>
          <w:kern w:val="0"/>
          <w:lang w:eastAsia="en-US"/>
        </w:rPr>
        <w:t xml:space="preserve">4.4 - Manter, durante a execução do contrato, as mesmas condições da habilitação. </w:t>
      </w:r>
    </w:p>
    <w:p w:rsidR="008553DC" w:rsidRPr="001D1E14" w:rsidRDefault="008553DC" w:rsidP="00C6489D">
      <w:pPr>
        <w:pStyle w:val="PargrafodaLista10"/>
        <w:widowControl w:val="0"/>
        <w:shd w:val="clear" w:color="auto" w:fill="FFFFFF"/>
        <w:spacing w:after="240" w:line="276" w:lineRule="auto"/>
        <w:ind w:left="0"/>
        <w:jc w:val="both"/>
        <w:rPr>
          <w:color w:val="auto"/>
          <w:kern w:val="0"/>
          <w:lang w:eastAsia="en-US"/>
        </w:rPr>
      </w:pPr>
      <w:r w:rsidRPr="001D1E14">
        <w:rPr>
          <w:color w:val="auto"/>
          <w:kern w:val="0"/>
          <w:lang w:eastAsia="en-US"/>
        </w:rPr>
        <w:t>4.5 - Responsabilizar-se para que todo o objeto seja entregue no depósito da Secretaria Municipal de Educação, localizado na Av. Walter Vendas Rodrigues, s/n, Campo Belo, Bom Jardim/RJ, CEP: 28.660.000.</w:t>
      </w:r>
    </w:p>
    <w:p w:rsidR="008553DC" w:rsidRPr="001D1E14" w:rsidRDefault="008553DC" w:rsidP="00C6489D">
      <w:pPr>
        <w:pStyle w:val="PargrafodaLista10"/>
        <w:widowControl w:val="0"/>
        <w:shd w:val="clear" w:color="auto" w:fill="FFFFFF"/>
        <w:spacing w:after="240" w:line="276" w:lineRule="auto"/>
        <w:ind w:left="0"/>
        <w:jc w:val="both"/>
        <w:rPr>
          <w:color w:val="auto"/>
          <w:kern w:val="0"/>
          <w:lang w:eastAsia="en-US"/>
        </w:rPr>
      </w:pPr>
      <w:r w:rsidRPr="001D1E14">
        <w:rPr>
          <w:color w:val="auto"/>
          <w:kern w:val="0"/>
          <w:lang w:eastAsia="en-US"/>
        </w:rPr>
        <w:t>4.6 - Garantir que todo o objeto adquirido seja de boa qualidade.</w:t>
      </w:r>
    </w:p>
    <w:p w:rsidR="008553DC" w:rsidRPr="001D1E14" w:rsidRDefault="008553DC" w:rsidP="00C6489D">
      <w:pPr>
        <w:pStyle w:val="PargrafodaLista10"/>
        <w:widowControl w:val="0"/>
        <w:shd w:val="clear" w:color="auto" w:fill="FFFFFF"/>
        <w:spacing w:after="240" w:line="276" w:lineRule="auto"/>
        <w:ind w:left="0"/>
        <w:jc w:val="both"/>
        <w:rPr>
          <w:color w:val="auto"/>
          <w:kern w:val="0"/>
          <w:lang w:eastAsia="en-US"/>
        </w:rPr>
      </w:pPr>
      <w:r w:rsidRPr="001D1E14">
        <w:rPr>
          <w:color w:val="auto"/>
          <w:kern w:val="0"/>
          <w:lang w:eastAsia="en-US"/>
        </w:rPr>
        <w:t>4.7 - Substituir, no prazo máximo de 48h, os itens que apresentarem incompatibilidade, apresentarem defeitos ou estiverem danificados.</w:t>
      </w:r>
    </w:p>
    <w:p w:rsidR="008553DC" w:rsidRPr="001D1E14" w:rsidRDefault="008553DC" w:rsidP="00C6489D">
      <w:pPr>
        <w:pStyle w:val="PargrafodaLista10"/>
        <w:widowControl w:val="0"/>
        <w:shd w:val="clear" w:color="auto" w:fill="FFFFFF"/>
        <w:spacing w:after="240" w:line="276" w:lineRule="auto"/>
        <w:ind w:left="0"/>
        <w:jc w:val="both"/>
        <w:rPr>
          <w:color w:val="auto"/>
          <w:kern w:val="0"/>
          <w:lang w:eastAsia="en-US"/>
        </w:rPr>
      </w:pPr>
      <w:r w:rsidRPr="001D1E14">
        <w:rPr>
          <w:color w:val="auto"/>
          <w:kern w:val="0"/>
          <w:lang w:eastAsia="en-US"/>
        </w:rPr>
        <w:t>4.8 - Emitir notas fiscais, correspondentes a cada empenho de despesa, acompanhada de todas as CNDs.</w:t>
      </w:r>
    </w:p>
    <w:p w:rsidR="008553DC" w:rsidRPr="001D1E14" w:rsidRDefault="008553DC" w:rsidP="00C6489D">
      <w:pPr>
        <w:pStyle w:val="PargrafodaLista10"/>
        <w:widowControl w:val="0"/>
        <w:shd w:val="clear" w:color="auto" w:fill="FFFFFF"/>
        <w:spacing w:after="240" w:line="276" w:lineRule="auto"/>
        <w:ind w:left="0"/>
        <w:jc w:val="both"/>
        <w:rPr>
          <w:b/>
          <w:bCs/>
          <w:color w:val="auto"/>
        </w:rPr>
      </w:pPr>
      <w:r w:rsidRPr="001D1E14">
        <w:rPr>
          <w:b/>
          <w:bCs/>
          <w:color w:val="auto"/>
        </w:rPr>
        <w:lastRenderedPageBreak/>
        <w:t>5 – DAS OBRIGAÇÕES DA CONTRATANTE</w:t>
      </w:r>
      <w:r w:rsidRPr="001D1E14">
        <w:rPr>
          <w:b/>
          <w:bCs/>
          <w:color w:val="auto"/>
          <w:u w:val="single"/>
        </w:rPr>
        <w:t>:</w:t>
      </w:r>
    </w:p>
    <w:p w:rsidR="008553DC" w:rsidRPr="001D1E14" w:rsidRDefault="008553DC" w:rsidP="00C6489D">
      <w:pPr>
        <w:pStyle w:val="PargrafodaLista10"/>
        <w:autoSpaceDE w:val="0"/>
        <w:autoSpaceDN w:val="0"/>
        <w:adjustRightInd w:val="0"/>
        <w:spacing w:after="240" w:line="276" w:lineRule="auto"/>
        <w:ind w:left="0"/>
        <w:jc w:val="both"/>
      </w:pPr>
      <w:r w:rsidRPr="001D1E14">
        <w:t>5.1 – D</w:t>
      </w:r>
      <w:r w:rsidRPr="001D1E14">
        <w:rPr>
          <w:spacing w:val="-5"/>
        </w:rPr>
        <w:t>ar à CONTRATADA as condições necessárias à regular execução do contrato.</w:t>
      </w:r>
    </w:p>
    <w:p w:rsidR="008553DC" w:rsidRPr="001D1E14" w:rsidRDefault="008553DC" w:rsidP="00C6489D">
      <w:pPr>
        <w:shd w:val="clear" w:color="auto" w:fill="FFFFFF"/>
        <w:spacing w:after="240" w:line="276" w:lineRule="auto"/>
        <w:jc w:val="both"/>
        <w:rPr>
          <w:sz w:val="24"/>
          <w:szCs w:val="24"/>
        </w:rPr>
      </w:pPr>
      <w:r w:rsidRPr="001D1E14">
        <w:rPr>
          <w:sz w:val="24"/>
          <w:szCs w:val="24"/>
        </w:rPr>
        <w:t>5.2 – Fornecer todas as informações necessárias para que a contratada possa entregar o objeto dentro das especificações técnicas recomendadas;</w:t>
      </w:r>
    </w:p>
    <w:p w:rsidR="008553DC" w:rsidRPr="001D1E14" w:rsidRDefault="008553DC" w:rsidP="00C6489D">
      <w:pPr>
        <w:shd w:val="clear" w:color="auto" w:fill="FFFFFF"/>
        <w:spacing w:after="240" w:line="276" w:lineRule="auto"/>
        <w:jc w:val="both"/>
        <w:rPr>
          <w:sz w:val="24"/>
          <w:szCs w:val="24"/>
        </w:rPr>
      </w:pPr>
      <w:r w:rsidRPr="001D1E14">
        <w:rPr>
          <w:sz w:val="24"/>
          <w:szCs w:val="24"/>
        </w:rPr>
        <w:t>5.3 – Comunicar à CONTRATADA toda e qualquer ocorrência relacionada à execução do contrato;</w:t>
      </w:r>
    </w:p>
    <w:p w:rsidR="008553DC" w:rsidRPr="001D1E14" w:rsidRDefault="008553DC" w:rsidP="00C6489D">
      <w:pPr>
        <w:shd w:val="clear" w:color="auto" w:fill="FFFFFF"/>
        <w:spacing w:after="240" w:line="276" w:lineRule="auto"/>
        <w:jc w:val="both"/>
        <w:rPr>
          <w:sz w:val="24"/>
          <w:szCs w:val="24"/>
        </w:rPr>
      </w:pPr>
      <w:r w:rsidRPr="001D1E14">
        <w:rPr>
          <w:sz w:val="24"/>
          <w:szCs w:val="24"/>
        </w:rPr>
        <w:t>5.4 – Efetuar o pagamento à CONTRATADA, na forma convencionada neste Edital;</w:t>
      </w:r>
    </w:p>
    <w:p w:rsidR="008553DC" w:rsidRPr="001D1E14" w:rsidRDefault="008553DC" w:rsidP="00C6489D">
      <w:pPr>
        <w:shd w:val="clear" w:color="auto" w:fill="FFFFFF"/>
        <w:spacing w:after="240" w:line="276" w:lineRule="auto"/>
        <w:jc w:val="both"/>
        <w:rPr>
          <w:sz w:val="24"/>
          <w:szCs w:val="24"/>
        </w:rPr>
      </w:pPr>
      <w:r w:rsidRPr="001D1E14">
        <w:rPr>
          <w:sz w:val="24"/>
          <w:szCs w:val="24"/>
        </w:rPr>
        <w:t>5.5 – Acompanhar e fiscalizar a execução do contrato, por meio dos servidores designados como Fiscal do Contrato, nos termos do art. 67 da Lei no 8.666/93, exigindo seu fiel e total cumprimento;</w:t>
      </w:r>
    </w:p>
    <w:p w:rsidR="008553DC" w:rsidRPr="001D1E14" w:rsidRDefault="008553DC" w:rsidP="00C6489D">
      <w:pPr>
        <w:shd w:val="clear" w:color="auto" w:fill="FFFFFF"/>
        <w:spacing w:after="240" w:line="276" w:lineRule="auto"/>
        <w:jc w:val="both"/>
        <w:rPr>
          <w:sz w:val="24"/>
          <w:szCs w:val="24"/>
        </w:rPr>
      </w:pPr>
      <w:r w:rsidRPr="001D1E14">
        <w:rPr>
          <w:sz w:val="24"/>
          <w:szCs w:val="24"/>
        </w:rPr>
        <w:t>5.6 – Verificar a regularidade fiscal da CONTRATADA antes de efetuar o pagamento.</w:t>
      </w:r>
    </w:p>
    <w:p w:rsidR="008553DC" w:rsidRPr="001D1E14" w:rsidRDefault="008553DC" w:rsidP="00C6489D">
      <w:pPr>
        <w:widowControl w:val="0"/>
        <w:spacing w:after="240" w:line="276" w:lineRule="auto"/>
        <w:jc w:val="both"/>
        <w:rPr>
          <w:sz w:val="24"/>
          <w:szCs w:val="24"/>
        </w:rPr>
      </w:pPr>
      <w:r w:rsidRPr="001D1E14">
        <w:rPr>
          <w:sz w:val="24"/>
          <w:szCs w:val="24"/>
        </w:rPr>
        <w:t xml:space="preserve">5.7 – Aplicar penalidades à contratada, por descumprimento contratual. </w:t>
      </w:r>
    </w:p>
    <w:p w:rsidR="008553DC" w:rsidRPr="001D1E14" w:rsidRDefault="008553DC" w:rsidP="00C6489D">
      <w:pPr>
        <w:spacing w:after="240" w:line="276" w:lineRule="auto"/>
        <w:jc w:val="both"/>
        <w:rPr>
          <w:b/>
          <w:bCs/>
          <w:sz w:val="24"/>
          <w:szCs w:val="24"/>
        </w:rPr>
      </w:pPr>
      <w:r w:rsidRPr="001D1E14">
        <w:rPr>
          <w:b/>
          <w:bCs/>
          <w:sz w:val="24"/>
          <w:szCs w:val="24"/>
        </w:rPr>
        <w:t>6 – CONDIÇÕES DE PAGAMENTO (ART. 55, III)</w:t>
      </w:r>
    </w:p>
    <w:p w:rsidR="008553DC" w:rsidRPr="001D1E14" w:rsidRDefault="008553DC" w:rsidP="00C6489D">
      <w:pPr>
        <w:spacing w:after="240" w:line="276" w:lineRule="auto"/>
        <w:jc w:val="both"/>
        <w:rPr>
          <w:sz w:val="24"/>
          <w:szCs w:val="24"/>
        </w:rPr>
      </w:pPr>
      <w:r w:rsidRPr="001D1E14">
        <w:rPr>
          <w:sz w:val="24"/>
          <w:szCs w:val="24"/>
        </w:rPr>
        <w:t>6.1 – O pagamento será efetuado através de conta bancária, a ser informada pela CONTRATADA no momento da apresentação da nota fiscal eletrônica. O prazo para pagamento da referida nota será de até 30 (trinta) dias, contados da entrega do objeto, observada a ordem cronológica de chegada de títulos.</w:t>
      </w:r>
    </w:p>
    <w:p w:rsidR="008553DC" w:rsidRPr="001D1E14" w:rsidRDefault="008553DC" w:rsidP="00C6489D">
      <w:pPr>
        <w:spacing w:after="240" w:line="276" w:lineRule="auto"/>
        <w:jc w:val="both"/>
        <w:rPr>
          <w:sz w:val="24"/>
          <w:szCs w:val="24"/>
        </w:rPr>
      </w:pPr>
      <w:r w:rsidRPr="001D1E14">
        <w:rPr>
          <w:sz w:val="24"/>
          <w:szCs w:val="24"/>
        </w:rPr>
        <w:t>6.2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8553DC" w:rsidRPr="001D1E14" w:rsidRDefault="008553DC" w:rsidP="00C6489D">
      <w:pPr>
        <w:spacing w:after="240" w:line="276" w:lineRule="auto"/>
        <w:jc w:val="both"/>
        <w:rPr>
          <w:sz w:val="24"/>
          <w:szCs w:val="24"/>
        </w:rPr>
      </w:pPr>
      <w:r w:rsidRPr="001D1E14">
        <w:rPr>
          <w:sz w:val="24"/>
          <w:szCs w:val="24"/>
        </w:rPr>
        <w:t>6.3 – O pagamento será suspenso se observado algum descumprimento das obrigações assumidas pela CONTRATADA, no que se refere à habilitação e qualificação exigidas na licitação.</w:t>
      </w:r>
    </w:p>
    <w:p w:rsidR="008553DC" w:rsidRPr="001D1E14" w:rsidRDefault="008553DC" w:rsidP="00C6489D">
      <w:pPr>
        <w:spacing w:after="240" w:line="276" w:lineRule="auto"/>
        <w:jc w:val="both"/>
        <w:rPr>
          <w:sz w:val="24"/>
          <w:szCs w:val="24"/>
        </w:rPr>
      </w:pPr>
      <w:r w:rsidRPr="001D1E14">
        <w:rPr>
          <w:sz w:val="24"/>
          <w:szCs w:val="24"/>
        </w:rPr>
        <w:t>6.4 – Qualquer pagamento somente será efetuado à CONTRATADA após as conferências do Controle Interno, e ainda, se a CONTRATADA não tiver nenhuma pendência de débito junto à CONTRATANTE, inclusive multa.</w:t>
      </w:r>
    </w:p>
    <w:p w:rsidR="008553DC" w:rsidRPr="001D1E14" w:rsidRDefault="008553DC" w:rsidP="00C6489D">
      <w:pPr>
        <w:spacing w:after="240" w:line="276" w:lineRule="auto"/>
        <w:jc w:val="both"/>
        <w:rPr>
          <w:b/>
          <w:bCs/>
          <w:sz w:val="24"/>
          <w:szCs w:val="24"/>
        </w:rPr>
      </w:pPr>
      <w:r w:rsidRPr="001D1E14">
        <w:rPr>
          <w:sz w:val="24"/>
          <w:szCs w:val="24"/>
        </w:rPr>
        <w:t>6.5 – Fica vedada à CONTRATADA</w:t>
      </w:r>
      <w:r w:rsidR="00C6489D">
        <w:rPr>
          <w:sz w:val="24"/>
          <w:szCs w:val="24"/>
        </w:rPr>
        <w:t xml:space="preserve"> </w:t>
      </w:r>
      <w:r w:rsidRPr="001D1E14">
        <w:rPr>
          <w:sz w:val="24"/>
          <w:szCs w:val="24"/>
        </w:rPr>
        <w:t>a cessão de créditos às Instituições Financeiras ou quaisquer outras, sob pena de rescisão contratual e demais sanções.</w:t>
      </w:r>
    </w:p>
    <w:p w:rsidR="008553DC" w:rsidRPr="001D1E14" w:rsidRDefault="008553DC" w:rsidP="00C6489D">
      <w:pPr>
        <w:pStyle w:val="Standard"/>
        <w:spacing w:after="240" w:line="276" w:lineRule="auto"/>
        <w:jc w:val="both"/>
        <w:rPr>
          <w:b/>
          <w:bCs/>
        </w:rPr>
      </w:pPr>
      <w:r w:rsidRPr="001D1E14">
        <w:t>6.6</w:t>
      </w:r>
      <w:r w:rsidRPr="001D1E14">
        <w:rPr>
          <w:b/>
          <w:bCs/>
        </w:rPr>
        <w:t xml:space="preserve"> –</w:t>
      </w:r>
      <w:r w:rsidRPr="001D1E14">
        <w:t xml:space="preserve"> Juntamente com a Nota Fiscal, a Empresa Vencedora deverá apresentar os documentos abaixo relacionados, com validade atualizada, conforme art 55, inc XIII da Lei 8.666/93 :</w:t>
      </w:r>
    </w:p>
    <w:p w:rsidR="008553DC" w:rsidRPr="001D1E14" w:rsidRDefault="008553DC" w:rsidP="00C6489D">
      <w:pPr>
        <w:pStyle w:val="Standard"/>
        <w:spacing w:after="240" w:line="276" w:lineRule="auto"/>
        <w:jc w:val="both"/>
      </w:pPr>
      <w:r w:rsidRPr="001D1E14">
        <w:t>6.6.1 - Certidão de Regularidade com INSS - Certidão Unificada</w:t>
      </w:r>
    </w:p>
    <w:p w:rsidR="008553DC" w:rsidRPr="001D1E14" w:rsidRDefault="008553DC" w:rsidP="00C6489D">
      <w:pPr>
        <w:pStyle w:val="Standard"/>
        <w:spacing w:after="240" w:line="276" w:lineRule="auto"/>
        <w:jc w:val="both"/>
      </w:pPr>
      <w:r w:rsidRPr="001D1E14">
        <w:t>6.6.2 - Certidão de Regularidade com FGTS</w:t>
      </w:r>
    </w:p>
    <w:p w:rsidR="008553DC" w:rsidRPr="001D1E14" w:rsidRDefault="008553DC" w:rsidP="00C6489D">
      <w:pPr>
        <w:pStyle w:val="Standard"/>
        <w:spacing w:after="240" w:line="276" w:lineRule="auto"/>
        <w:jc w:val="both"/>
      </w:pPr>
      <w:r w:rsidRPr="001D1E14">
        <w:lastRenderedPageBreak/>
        <w:t>6.6.3 - Certidão Conjunta de Débitos Relativos a Tributos Federais e Dívida Ativa da União.</w:t>
      </w:r>
    </w:p>
    <w:p w:rsidR="008553DC" w:rsidRPr="001D1E14" w:rsidRDefault="008553DC" w:rsidP="00C6489D">
      <w:pPr>
        <w:pStyle w:val="Standard"/>
        <w:spacing w:after="240" w:line="276" w:lineRule="auto"/>
        <w:jc w:val="both"/>
      </w:pPr>
      <w:r w:rsidRPr="001D1E14">
        <w:t>6.6.4 - Certidão de Regularidade para com a Fazenda Estadual e a Certidão emitida pela Procuradoria Geral o Estado;</w:t>
      </w:r>
    </w:p>
    <w:p w:rsidR="008553DC" w:rsidRPr="001D1E14" w:rsidRDefault="008553DC" w:rsidP="00C6489D">
      <w:pPr>
        <w:pStyle w:val="Standard"/>
        <w:spacing w:after="240" w:line="276" w:lineRule="auto"/>
        <w:jc w:val="both"/>
      </w:pPr>
      <w:r w:rsidRPr="001D1E14">
        <w:t>6.6.5 - Certidão de Regularidade para com a Fazenda Municipal da sede da Licitante</w:t>
      </w:r>
    </w:p>
    <w:p w:rsidR="008553DC" w:rsidRPr="001D1E14" w:rsidRDefault="008553DC" w:rsidP="00C6489D">
      <w:pPr>
        <w:pStyle w:val="Standard"/>
        <w:spacing w:after="240" w:line="276" w:lineRule="auto"/>
        <w:jc w:val="both"/>
      </w:pPr>
      <w:r w:rsidRPr="001D1E14">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1D1E14">
          <w:rPr>
            <w:rStyle w:val="Hyperlink"/>
          </w:rPr>
          <w:t>HTTP://www.tst.jus.br</w:t>
        </w:r>
      </w:hyperlink>
      <w:r w:rsidRPr="001D1E14">
        <w:t xml:space="preserve"> )</w:t>
      </w:r>
    </w:p>
    <w:p w:rsidR="008553DC" w:rsidRPr="00C6489D" w:rsidRDefault="008553DC" w:rsidP="00C6489D">
      <w:pPr>
        <w:spacing w:after="240" w:line="276" w:lineRule="auto"/>
        <w:jc w:val="both"/>
        <w:rPr>
          <w:b/>
          <w:bCs/>
          <w:sz w:val="24"/>
          <w:szCs w:val="24"/>
        </w:rPr>
      </w:pPr>
      <w:r w:rsidRPr="00C6489D">
        <w:rPr>
          <w:b/>
          <w:bCs/>
          <w:sz w:val="24"/>
          <w:szCs w:val="24"/>
        </w:rPr>
        <w:t>7.0 – DAS SANÇÕES EM CASO DE INADIMPLEMENTO</w:t>
      </w:r>
    </w:p>
    <w:p w:rsidR="008553DC" w:rsidRPr="00C6489D" w:rsidRDefault="008553DC" w:rsidP="00C6489D">
      <w:pPr>
        <w:spacing w:after="240" w:line="276" w:lineRule="auto"/>
        <w:jc w:val="both"/>
        <w:rPr>
          <w:sz w:val="24"/>
          <w:szCs w:val="24"/>
        </w:rPr>
      </w:pPr>
      <w:r w:rsidRPr="00C6489D">
        <w:rPr>
          <w:color w:val="000000"/>
          <w:sz w:val="24"/>
          <w:szCs w:val="24"/>
        </w:rPr>
        <w:t>7.1</w:t>
      </w:r>
      <w:r w:rsidRPr="00C6489D">
        <w:rPr>
          <w:b/>
          <w:bCs/>
          <w:color w:val="000000"/>
          <w:sz w:val="24"/>
          <w:szCs w:val="24"/>
        </w:rPr>
        <w:t xml:space="preserve"> – </w:t>
      </w:r>
      <w:r w:rsidRPr="00C6489D">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553DC" w:rsidRPr="00C6489D" w:rsidRDefault="008553DC" w:rsidP="00C6489D">
      <w:pPr>
        <w:spacing w:after="240" w:line="276" w:lineRule="auto"/>
        <w:jc w:val="both"/>
        <w:rPr>
          <w:sz w:val="24"/>
          <w:szCs w:val="24"/>
        </w:rPr>
      </w:pPr>
      <w:r w:rsidRPr="00C6489D">
        <w:rPr>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8553DC" w:rsidRPr="00C6489D" w:rsidRDefault="008553DC" w:rsidP="00C6489D">
      <w:pPr>
        <w:spacing w:after="240" w:line="276" w:lineRule="auto"/>
        <w:jc w:val="both"/>
        <w:rPr>
          <w:sz w:val="24"/>
          <w:szCs w:val="24"/>
        </w:rPr>
      </w:pPr>
      <w:r w:rsidRPr="00C6489D">
        <w:rPr>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553DC" w:rsidRPr="00C6489D" w:rsidRDefault="008553DC" w:rsidP="00C6489D">
      <w:pPr>
        <w:spacing w:after="240" w:line="276" w:lineRule="auto"/>
        <w:jc w:val="both"/>
        <w:rPr>
          <w:sz w:val="24"/>
          <w:szCs w:val="24"/>
        </w:rPr>
      </w:pPr>
      <w:r w:rsidRPr="00C6489D">
        <w:rPr>
          <w:sz w:val="24"/>
          <w:szCs w:val="24"/>
        </w:rPr>
        <w:t>7.3.1 – As penalidades de que tratam o subitem anterior, serão aplicadas na forma abaixo:</w:t>
      </w:r>
    </w:p>
    <w:p w:rsidR="008553DC" w:rsidRPr="00C6489D" w:rsidRDefault="008553DC" w:rsidP="00C6489D">
      <w:pPr>
        <w:numPr>
          <w:ilvl w:val="0"/>
          <w:numId w:val="14"/>
        </w:numPr>
        <w:spacing w:after="240" w:line="276" w:lineRule="auto"/>
        <w:jc w:val="both"/>
        <w:rPr>
          <w:sz w:val="24"/>
          <w:szCs w:val="24"/>
        </w:rPr>
      </w:pPr>
      <w:r w:rsidRPr="00C6489D">
        <w:rPr>
          <w:sz w:val="24"/>
          <w:szCs w:val="24"/>
        </w:rPr>
        <w:t>Deixar de entregar documentação exigida para o certame, retardar a execução do seu objeto e não manter a sua proposta, ficará impedido de licitar e contratar com o Município por até 90 (noventa) dias;</w:t>
      </w:r>
    </w:p>
    <w:p w:rsidR="008553DC" w:rsidRPr="00C6489D" w:rsidRDefault="008553DC" w:rsidP="00C6489D">
      <w:pPr>
        <w:numPr>
          <w:ilvl w:val="0"/>
          <w:numId w:val="14"/>
        </w:numPr>
        <w:spacing w:after="240" w:line="276" w:lineRule="auto"/>
        <w:jc w:val="both"/>
        <w:rPr>
          <w:sz w:val="24"/>
          <w:szCs w:val="24"/>
        </w:rPr>
      </w:pPr>
      <w:r w:rsidRPr="00C6489D">
        <w:rPr>
          <w:sz w:val="24"/>
          <w:szCs w:val="24"/>
        </w:rPr>
        <w:t>Falhar, fraudar, atrasar a entrega do objeto, ficará impedido de licitar e contratar com o Município por, no mínimo 90 (noventa) dias até 02 (dois) anos;</w:t>
      </w:r>
    </w:p>
    <w:p w:rsidR="008553DC" w:rsidRPr="00C6489D" w:rsidRDefault="008553DC" w:rsidP="00C6489D">
      <w:pPr>
        <w:numPr>
          <w:ilvl w:val="0"/>
          <w:numId w:val="14"/>
        </w:numPr>
        <w:spacing w:after="240" w:line="276" w:lineRule="auto"/>
        <w:jc w:val="both"/>
        <w:rPr>
          <w:sz w:val="24"/>
          <w:szCs w:val="24"/>
        </w:rPr>
      </w:pPr>
      <w:r w:rsidRPr="00C6489D">
        <w:rPr>
          <w:sz w:val="24"/>
          <w:szCs w:val="24"/>
        </w:rPr>
        <w:t>Apresentação de documentação falsa, cometer fraude fiscal e comportar-se de modo inidôneo, será impedido de licitar e contratar com o Município por, no mínimo 02 (dois) anos até 05 (cinco) anos.</w:t>
      </w:r>
    </w:p>
    <w:p w:rsidR="008553DC" w:rsidRPr="00C6489D" w:rsidRDefault="008553DC" w:rsidP="00C6489D">
      <w:pPr>
        <w:spacing w:after="240" w:line="276" w:lineRule="auto"/>
        <w:jc w:val="both"/>
        <w:rPr>
          <w:sz w:val="24"/>
          <w:szCs w:val="24"/>
        </w:rPr>
      </w:pPr>
      <w:r w:rsidRPr="00C6489D">
        <w:rPr>
          <w:sz w:val="24"/>
          <w:szCs w:val="24"/>
        </w:rPr>
        <w:t>7.4 – A CONTRATADA ficará sujeita às seguintes penalidades, garantidas a prévia defesa, pela inexecução total ou parcial do Edital:</w:t>
      </w:r>
    </w:p>
    <w:p w:rsidR="008553DC" w:rsidRPr="00C6489D" w:rsidRDefault="008553DC" w:rsidP="00C6489D">
      <w:pPr>
        <w:spacing w:after="240" w:line="276" w:lineRule="auto"/>
        <w:jc w:val="both"/>
        <w:rPr>
          <w:sz w:val="24"/>
          <w:szCs w:val="24"/>
        </w:rPr>
      </w:pPr>
      <w:r w:rsidRPr="00C6489D">
        <w:rPr>
          <w:sz w:val="24"/>
          <w:szCs w:val="24"/>
        </w:rPr>
        <w:t>I - advertência;</w:t>
      </w:r>
    </w:p>
    <w:p w:rsidR="008553DC" w:rsidRPr="00C6489D" w:rsidRDefault="008553DC" w:rsidP="00C6489D">
      <w:pPr>
        <w:spacing w:after="240" w:line="276" w:lineRule="auto"/>
        <w:jc w:val="both"/>
        <w:rPr>
          <w:sz w:val="24"/>
          <w:szCs w:val="24"/>
        </w:rPr>
      </w:pPr>
      <w:r w:rsidRPr="00C6489D">
        <w:rPr>
          <w:sz w:val="24"/>
          <w:szCs w:val="24"/>
        </w:rPr>
        <w:t>II – multa(s):</w:t>
      </w:r>
    </w:p>
    <w:p w:rsidR="008553DC" w:rsidRPr="00C6489D" w:rsidRDefault="008553DC" w:rsidP="00C6489D">
      <w:pPr>
        <w:spacing w:after="240" w:line="276" w:lineRule="auto"/>
        <w:jc w:val="both"/>
        <w:rPr>
          <w:sz w:val="24"/>
          <w:szCs w:val="24"/>
        </w:rPr>
      </w:pPr>
      <w:r w:rsidRPr="00C6489D">
        <w:rPr>
          <w:sz w:val="24"/>
          <w:szCs w:val="24"/>
        </w:rPr>
        <w:lastRenderedPageBreak/>
        <w:t>III- Em caso de inexecução, total ou parcial, o(s) licitante(s) vencedor(es) poderá(ão) sofrer, sem prejuízo do previsto nos artigos 86 à 88 da Lei Federal nº 8666/93, as seguintes penalidades:</w:t>
      </w:r>
    </w:p>
    <w:p w:rsidR="008553DC" w:rsidRPr="00C6489D" w:rsidRDefault="008553DC" w:rsidP="00C6489D">
      <w:pPr>
        <w:pStyle w:val="PargrafodaLista"/>
        <w:numPr>
          <w:ilvl w:val="0"/>
          <w:numId w:val="15"/>
        </w:numPr>
        <w:spacing w:after="240" w:line="276" w:lineRule="auto"/>
        <w:jc w:val="both"/>
      </w:pPr>
      <w:r w:rsidRPr="00C6489D">
        <w:t>Pelo atraso na entrega do objeto: multa de 2 % do valor total, sobre o valor total do presente contrato, por dia de atraso, a contar do momento em que os deveriam ter sido iniciado, limitada a 20% (vinte por cento) do valor total do contrato;</w:t>
      </w:r>
    </w:p>
    <w:p w:rsidR="008553DC" w:rsidRPr="00C6489D" w:rsidRDefault="008553DC" w:rsidP="00C6489D">
      <w:pPr>
        <w:pStyle w:val="PargrafodaLista"/>
        <w:numPr>
          <w:ilvl w:val="0"/>
          <w:numId w:val="15"/>
        </w:numPr>
        <w:spacing w:after="240" w:line="276" w:lineRule="auto"/>
        <w:jc w:val="both"/>
      </w:pPr>
      <w:r w:rsidRPr="00C6489D">
        <w:t>Pelo descumprimento de qualquer outra obrigação: multa de 5% do valor total do contrato;</w:t>
      </w:r>
    </w:p>
    <w:p w:rsidR="008553DC" w:rsidRPr="00C6489D" w:rsidRDefault="008553DC" w:rsidP="00C6489D">
      <w:pPr>
        <w:pStyle w:val="PargrafodaLista"/>
        <w:numPr>
          <w:ilvl w:val="0"/>
          <w:numId w:val="15"/>
        </w:numPr>
        <w:spacing w:after="240" w:line="276" w:lineRule="auto"/>
        <w:jc w:val="both"/>
      </w:pPr>
      <w:r w:rsidRPr="00C6489D">
        <w:t>Suspensão temporária de participação em licitação e impedimento de contratar com a Administração pelo prazo não superior a 2 (dois) anos;</w:t>
      </w:r>
    </w:p>
    <w:p w:rsidR="008553DC" w:rsidRPr="00C6489D" w:rsidRDefault="008553DC" w:rsidP="00C6489D">
      <w:pPr>
        <w:pStyle w:val="PargrafodaLista"/>
        <w:numPr>
          <w:ilvl w:val="0"/>
          <w:numId w:val="15"/>
        </w:numPr>
        <w:spacing w:after="240" w:line="276" w:lineRule="auto"/>
        <w:jc w:val="both"/>
      </w:pPr>
      <w:r w:rsidRPr="00C6489D">
        <w:t>Declaração de inidoneidade para licitar ou contratar com a Administração; e</w:t>
      </w:r>
    </w:p>
    <w:p w:rsidR="008553DC" w:rsidRPr="00C6489D" w:rsidRDefault="008553DC" w:rsidP="00C6489D">
      <w:pPr>
        <w:pStyle w:val="PargrafodaLista"/>
        <w:numPr>
          <w:ilvl w:val="0"/>
          <w:numId w:val="15"/>
        </w:numPr>
        <w:spacing w:after="240" w:line="276" w:lineRule="auto"/>
        <w:jc w:val="both"/>
      </w:pPr>
      <w:r w:rsidRPr="00C6489D">
        <w:t>O atraso na entrega do objeto por mais de 24 (vinte e quatro) horas, ensejará a rescisão contratual, sem prejuízo da multa cabível;</w:t>
      </w:r>
    </w:p>
    <w:p w:rsidR="008553DC" w:rsidRPr="00C6489D" w:rsidRDefault="008553DC" w:rsidP="00C6489D">
      <w:pPr>
        <w:spacing w:after="240" w:line="276" w:lineRule="auto"/>
        <w:jc w:val="both"/>
        <w:rPr>
          <w:sz w:val="24"/>
          <w:szCs w:val="24"/>
        </w:rPr>
      </w:pPr>
      <w:r w:rsidRPr="00C6489D">
        <w:rPr>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553DC" w:rsidRPr="00C6489D" w:rsidRDefault="008553DC" w:rsidP="00C6489D">
      <w:pPr>
        <w:spacing w:after="240" w:line="276" w:lineRule="auto"/>
        <w:jc w:val="both"/>
        <w:rPr>
          <w:sz w:val="24"/>
          <w:szCs w:val="24"/>
        </w:rPr>
      </w:pPr>
      <w:r w:rsidRPr="00C6489D">
        <w:rPr>
          <w:sz w:val="24"/>
          <w:szCs w:val="24"/>
        </w:rPr>
        <w:t>7.6 – Além das multas estabelecidas, a Administração poderá recusar o objeto,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553DC" w:rsidRPr="00C6489D" w:rsidRDefault="008553DC" w:rsidP="00C6489D">
      <w:pPr>
        <w:spacing w:after="240" w:line="276" w:lineRule="auto"/>
        <w:jc w:val="both"/>
        <w:rPr>
          <w:sz w:val="24"/>
          <w:szCs w:val="24"/>
        </w:rPr>
      </w:pPr>
      <w:r w:rsidRPr="00C6489D">
        <w:rPr>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8553DC" w:rsidRPr="00C6489D" w:rsidRDefault="008553DC" w:rsidP="00C6489D">
      <w:pPr>
        <w:spacing w:after="240" w:line="276" w:lineRule="auto"/>
        <w:jc w:val="both"/>
        <w:rPr>
          <w:sz w:val="24"/>
          <w:szCs w:val="24"/>
        </w:rPr>
      </w:pPr>
      <w:r w:rsidRPr="00C6489D">
        <w:rPr>
          <w:sz w:val="24"/>
          <w:szCs w:val="24"/>
        </w:rPr>
        <w:t>7.8 – Para as penalidades previstas nos subitens 7.1 ao 7.7 será garantido o direito ao contraditório e ampla defesa;</w:t>
      </w:r>
    </w:p>
    <w:p w:rsidR="008553DC" w:rsidRPr="00C6489D" w:rsidRDefault="008553DC" w:rsidP="00C6489D">
      <w:pPr>
        <w:spacing w:after="240" w:line="276" w:lineRule="auto"/>
        <w:jc w:val="both"/>
        <w:rPr>
          <w:sz w:val="24"/>
          <w:szCs w:val="24"/>
        </w:rPr>
      </w:pPr>
      <w:r w:rsidRPr="00C6489D">
        <w:rPr>
          <w:sz w:val="24"/>
          <w:szCs w:val="24"/>
        </w:rPr>
        <w:t>7.9 - As penalidades só poderão ser relevadas nas hipóteses de caso fortuito ou força maior, devidamente justificados e comprovados, a juízo da Administração;</w:t>
      </w:r>
    </w:p>
    <w:p w:rsidR="008553DC" w:rsidRPr="00C6489D" w:rsidRDefault="008553DC" w:rsidP="00C6489D">
      <w:pPr>
        <w:spacing w:after="240" w:line="276" w:lineRule="auto"/>
        <w:jc w:val="both"/>
        <w:rPr>
          <w:sz w:val="24"/>
          <w:szCs w:val="24"/>
        </w:rPr>
      </w:pPr>
      <w:r w:rsidRPr="00C6489D">
        <w:rPr>
          <w:sz w:val="24"/>
          <w:szCs w:val="24"/>
        </w:rPr>
        <w:t>7.10 – Constituirão motivos para rescisão do contrato, independente da conclusão do seu prazo:</w:t>
      </w:r>
    </w:p>
    <w:p w:rsidR="008553DC" w:rsidRPr="00C6489D" w:rsidRDefault="008553DC" w:rsidP="00C6489D">
      <w:pPr>
        <w:pStyle w:val="PargrafodaLista"/>
        <w:numPr>
          <w:ilvl w:val="0"/>
          <w:numId w:val="16"/>
        </w:numPr>
        <w:spacing w:after="240" w:line="276" w:lineRule="auto"/>
        <w:jc w:val="both"/>
      </w:pPr>
      <w:r w:rsidRPr="00C6489D">
        <w:t>Razões de interesse público</w:t>
      </w:r>
    </w:p>
    <w:p w:rsidR="008553DC" w:rsidRPr="00C6489D" w:rsidRDefault="008553DC" w:rsidP="00C6489D">
      <w:pPr>
        <w:pStyle w:val="PargrafodaLista"/>
        <w:numPr>
          <w:ilvl w:val="0"/>
          <w:numId w:val="16"/>
        </w:numPr>
        <w:spacing w:after="240" w:line="276" w:lineRule="auto"/>
        <w:jc w:val="both"/>
      </w:pPr>
      <w:r w:rsidRPr="00C6489D">
        <w:t>Reiterada desobediência dos preceitos estabelecidos;</w:t>
      </w:r>
    </w:p>
    <w:p w:rsidR="008553DC" w:rsidRPr="00C6489D" w:rsidRDefault="008553DC" w:rsidP="00C6489D">
      <w:pPr>
        <w:pStyle w:val="PargrafodaLista"/>
        <w:numPr>
          <w:ilvl w:val="0"/>
          <w:numId w:val="16"/>
        </w:numPr>
        <w:spacing w:after="240" w:line="276" w:lineRule="auto"/>
        <w:jc w:val="both"/>
      </w:pPr>
      <w:r w:rsidRPr="00C6489D">
        <w:t>Falta grave a Juízo do Município;</w:t>
      </w:r>
    </w:p>
    <w:p w:rsidR="008553DC" w:rsidRPr="00C6489D" w:rsidRDefault="008553DC" w:rsidP="00C6489D">
      <w:pPr>
        <w:pStyle w:val="PargrafodaLista"/>
        <w:numPr>
          <w:ilvl w:val="0"/>
          <w:numId w:val="16"/>
        </w:numPr>
        <w:spacing w:after="240" w:line="276" w:lineRule="auto"/>
        <w:jc w:val="both"/>
      </w:pPr>
      <w:r w:rsidRPr="00C6489D">
        <w:t>Falência ou insolvência;</w:t>
      </w:r>
    </w:p>
    <w:p w:rsidR="008553DC" w:rsidRPr="00C6489D" w:rsidRDefault="008553DC" w:rsidP="00C6489D">
      <w:pPr>
        <w:pStyle w:val="PargrafodaLista"/>
        <w:numPr>
          <w:ilvl w:val="0"/>
          <w:numId w:val="16"/>
        </w:numPr>
        <w:spacing w:after="240" w:line="276" w:lineRule="auto"/>
        <w:jc w:val="both"/>
      </w:pPr>
      <w:r w:rsidRPr="00C6489D">
        <w:t>Inexecução total ou parcial do contrato;</w:t>
      </w:r>
    </w:p>
    <w:p w:rsidR="008553DC" w:rsidRPr="00C6489D" w:rsidRDefault="008553DC" w:rsidP="00C6489D">
      <w:pPr>
        <w:pStyle w:val="PargrafodaLista"/>
        <w:numPr>
          <w:ilvl w:val="0"/>
          <w:numId w:val="16"/>
        </w:numPr>
        <w:spacing w:after="240" w:line="276" w:lineRule="auto"/>
        <w:jc w:val="both"/>
      </w:pPr>
      <w:r w:rsidRPr="00C6489D">
        <w:lastRenderedPageBreak/>
        <w:t>Alteração social ou modificação da finalidade ou estrutura da empresa, que venha a prejudicar a execução do contrato;</w:t>
      </w:r>
    </w:p>
    <w:p w:rsidR="008553DC" w:rsidRPr="00C6489D" w:rsidRDefault="008553DC" w:rsidP="00C6489D">
      <w:pPr>
        <w:pStyle w:val="PargrafodaLista"/>
        <w:numPr>
          <w:ilvl w:val="0"/>
          <w:numId w:val="16"/>
        </w:numPr>
        <w:spacing w:after="240" w:line="276" w:lineRule="auto"/>
        <w:jc w:val="both"/>
      </w:pPr>
      <w:r w:rsidRPr="00C6489D">
        <w:t>Mudanças na legislação em vigor sobre licitações, impossibilitando a execução do presente contrato;</w:t>
      </w:r>
    </w:p>
    <w:p w:rsidR="008553DC" w:rsidRPr="00C6489D" w:rsidRDefault="008553DC" w:rsidP="00C6489D">
      <w:pPr>
        <w:pStyle w:val="PargrafodaLista"/>
        <w:numPr>
          <w:ilvl w:val="0"/>
          <w:numId w:val="16"/>
        </w:numPr>
        <w:spacing w:after="240" w:line="276" w:lineRule="auto"/>
        <w:jc w:val="both"/>
      </w:pPr>
      <w:r w:rsidRPr="00C6489D">
        <w:t>Descumprimento de qualquer cláusula contratual;</w:t>
      </w:r>
    </w:p>
    <w:p w:rsidR="008553DC" w:rsidRPr="00C6489D" w:rsidRDefault="008553DC" w:rsidP="00C6489D">
      <w:pPr>
        <w:pStyle w:val="PargrafodaLista"/>
        <w:numPr>
          <w:ilvl w:val="0"/>
          <w:numId w:val="16"/>
        </w:numPr>
        <w:spacing w:after="240" w:line="276" w:lineRule="auto"/>
        <w:jc w:val="both"/>
      </w:pPr>
      <w:r w:rsidRPr="00C6489D">
        <w:t>Ocorrência de caso fortuito ou de força maior, regularmente comprovada, impeditiva da execução do acordado entre as partes; e</w:t>
      </w:r>
    </w:p>
    <w:p w:rsidR="008553DC" w:rsidRPr="00C6489D" w:rsidRDefault="008553DC" w:rsidP="00C6489D">
      <w:pPr>
        <w:pStyle w:val="PargrafodaLista"/>
        <w:numPr>
          <w:ilvl w:val="0"/>
          <w:numId w:val="16"/>
        </w:numPr>
        <w:spacing w:after="240" w:line="276" w:lineRule="auto"/>
        <w:jc w:val="both"/>
      </w:pPr>
      <w:r w:rsidRPr="00C6489D">
        <w:t>Por acordo entre as partes, reduzido a termo, desde que haja conveniência para o Município.</w:t>
      </w:r>
    </w:p>
    <w:p w:rsidR="008553DC" w:rsidRPr="00C6489D" w:rsidRDefault="008553DC" w:rsidP="00C6489D">
      <w:pPr>
        <w:spacing w:after="240" w:line="276" w:lineRule="auto"/>
        <w:rPr>
          <w:b/>
          <w:sz w:val="24"/>
        </w:rPr>
      </w:pPr>
      <w:r w:rsidRPr="00C6489D">
        <w:rPr>
          <w:b/>
          <w:sz w:val="24"/>
        </w:rPr>
        <w:t>8 – HABILITAÇÃO JURÍDICA:</w:t>
      </w:r>
    </w:p>
    <w:p w:rsidR="008553DC" w:rsidRPr="00C6489D" w:rsidRDefault="008553DC" w:rsidP="00C6489D">
      <w:pPr>
        <w:spacing w:after="240" w:line="276" w:lineRule="auto"/>
        <w:rPr>
          <w:sz w:val="24"/>
        </w:rPr>
      </w:pPr>
      <w:r w:rsidRPr="00C6489D">
        <w:rPr>
          <w:sz w:val="24"/>
        </w:rPr>
        <w:t xml:space="preserve">8.1 – Ato constitutivo, Estatuto ou Contrato Social em vigor devidamente registrado, no órgão correspondente, indicando os atuais responsáveis pela administração; </w:t>
      </w:r>
    </w:p>
    <w:p w:rsidR="008553DC" w:rsidRPr="00C6489D" w:rsidRDefault="008553DC" w:rsidP="00C6489D">
      <w:pPr>
        <w:spacing w:after="240" w:line="276" w:lineRule="auto"/>
        <w:rPr>
          <w:sz w:val="24"/>
        </w:rPr>
      </w:pPr>
      <w:r w:rsidRPr="00C6489D">
        <w:rPr>
          <w:sz w:val="24"/>
        </w:rPr>
        <w:t>8.2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553DC" w:rsidRPr="00C6489D" w:rsidRDefault="008553DC" w:rsidP="00C6489D">
      <w:pPr>
        <w:spacing w:after="240" w:line="276" w:lineRule="auto"/>
        <w:rPr>
          <w:sz w:val="24"/>
        </w:rPr>
      </w:pPr>
      <w:r w:rsidRPr="00C6489D">
        <w:rPr>
          <w:sz w:val="24"/>
        </w:rPr>
        <w:t>8.3 – Cédula de identidade dos sócios e/ou diretores;</w:t>
      </w:r>
    </w:p>
    <w:p w:rsidR="008553DC" w:rsidRPr="00C6489D" w:rsidRDefault="008553DC" w:rsidP="00C6489D">
      <w:pPr>
        <w:spacing w:after="240" w:line="276" w:lineRule="auto"/>
        <w:rPr>
          <w:sz w:val="24"/>
        </w:rPr>
      </w:pPr>
      <w:r w:rsidRPr="00C6489D">
        <w:rPr>
          <w:sz w:val="24"/>
        </w:rPr>
        <w:t>8.4 – Para empresa individual: registro comercial.</w:t>
      </w:r>
    </w:p>
    <w:p w:rsidR="008553DC" w:rsidRPr="00C6489D" w:rsidRDefault="008553DC" w:rsidP="00C6489D">
      <w:pPr>
        <w:spacing w:after="240" w:line="276" w:lineRule="auto"/>
        <w:rPr>
          <w:sz w:val="24"/>
        </w:rPr>
      </w:pPr>
      <w:r w:rsidRPr="00C6489D">
        <w:rPr>
          <w:sz w:val="24"/>
        </w:rPr>
        <w:t>8.5 – Declaração de Idoneidade (conforme o anexo VIII)</w:t>
      </w:r>
    </w:p>
    <w:p w:rsidR="008553DC" w:rsidRPr="00C6489D" w:rsidRDefault="008553DC" w:rsidP="00C6489D">
      <w:pPr>
        <w:spacing w:after="240" w:line="276" w:lineRule="auto"/>
        <w:rPr>
          <w:sz w:val="24"/>
        </w:rPr>
      </w:pPr>
      <w:r w:rsidRPr="00C6489D">
        <w:rPr>
          <w:sz w:val="24"/>
        </w:rPr>
        <w:t>8.6 – Declaração de Cumprir o Art. 7°, XXXIII ,da C.F. (conforme o anexo V)</w:t>
      </w:r>
    </w:p>
    <w:p w:rsidR="008553DC" w:rsidRPr="00C6489D" w:rsidRDefault="008553DC" w:rsidP="00C6489D">
      <w:pPr>
        <w:spacing w:after="240" w:line="276" w:lineRule="auto"/>
        <w:rPr>
          <w:sz w:val="24"/>
        </w:rPr>
      </w:pPr>
      <w:r w:rsidRPr="00C6489D">
        <w:rPr>
          <w:sz w:val="24"/>
        </w:rPr>
        <w:t>8.7 – Certidão de Regularidade expedida pelo Ministério Público do estado do Rio de Janeiro – Promotoria de Justiça de Fundações, conforme determina a Resolução Complementar nº 15/2005, em se tratando de Fundações;</w:t>
      </w:r>
    </w:p>
    <w:p w:rsidR="008553DC" w:rsidRPr="00C6489D" w:rsidRDefault="008553DC" w:rsidP="00C6489D">
      <w:pPr>
        <w:autoSpaceDE w:val="0"/>
        <w:autoSpaceDN w:val="0"/>
        <w:adjustRightInd w:val="0"/>
        <w:spacing w:after="240" w:line="276" w:lineRule="auto"/>
        <w:jc w:val="both"/>
        <w:rPr>
          <w:b/>
          <w:bCs/>
          <w:color w:val="000000"/>
          <w:sz w:val="22"/>
        </w:rPr>
      </w:pPr>
      <w:r w:rsidRPr="00C6489D">
        <w:rPr>
          <w:b/>
          <w:bCs/>
          <w:color w:val="000000"/>
          <w:sz w:val="22"/>
        </w:rPr>
        <w:t>9 – DOCUMENTAÇÃO RELATIVA À REGULARIDADE FISCAL</w:t>
      </w:r>
      <w:r w:rsidRPr="00C6489D">
        <w:rPr>
          <w:color w:val="000000"/>
          <w:sz w:val="22"/>
        </w:rPr>
        <w:t>:</w:t>
      </w:r>
    </w:p>
    <w:p w:rsidR="008553DC" w:rsidRPr="00C6489D" w:rsidRDefault="008553DC" w:rsidP="00C6489D">
      <w:pPr>
        <w:spacing w:after="240" w:line="276" w:lineRule="auto"/>
        <w:rPr>
          <w:sz w:val="24"/>
        </w:rPr>
      </w:pPr>
      <w:r w:rsidRPr="00C6489D">
        <w:rPr>
          <w:sz w:val="24"/>
        </w:rPr>
        <w:t xml:space="preserve">9.1 – Prova de inscrição no cadastro de contribuintes estadual ou municipal, se houver, relativo ao domicílio ou sede do licitante, pertinente ao seu ramo de atividade e compatível com o objeto contratual; </w:t>
      </w:r>
    </w:p>
    <w:p w:rsidR="008553DC" w:rsidRPr="00C6489D" w:rsidRDefault="008553DC" w:rsidP="00C6489D">
      <w:pPr>
        <w:spacing w:after="240" w:line="276" w:lineRule="auto"/>
        <w:rPr>
          <w:sz w:val="24"/>
        </w:rPr>
      </w:pPr>
      <w:r w:rsidRPr="00C6489D">
        <w:rPr>
          <w:sz w:val="24"/>
        </w:rPr>
        <w:t>9.2 – Comprovante de Inscrição no Cadastro</w:t>
      </w:r>
      <w:r w:rsidR="00C6489D">
        <w:rPr>
          <w:sz w:val="24"/>
        </w:rPr>
        <w:t xml:space="preserve"> </w:t>
      </w:r>
      <w:r w:rsidRPr="00C6489D">
        <w:rPr>
          <w:sz w:val="24"/>
        </w:rPr>
        <w:t>Geral de Contribuintes - CNPJ;</w:t>
      </w:r>
    </w:p>
    <w:p w:rsidR="008553DC" w:rsidRPr="00C6489D" w:rsidRDefault="008553DC" w:rsidP="00C6489D">
      <w:pPr>
        <w:spacing w:after="240" w:line="276" w:lineRule="auto"/>
        <w:rPr>
          <w:sz w:val="24"/>
        </w:rPr>
      </w:pPr>
      <w:r w:rsidRPr="00C6489D">
        <w:rPr>
          <w:sz w:val="24"/>
        </w:rPr>
        <w:t>9.3 – Certidão de Regularidade com a Previdência Social (INSS);</w:t>
      </w:r>
    </w:p>
    <w:p w:rsidR="008553DC" w:rsidRPr="00C6489D" w:rsidRDefault="008553DC" w:rsidP="00C6489D">
      <w:pPr>
        <w:spacing w:after="240" w:line="276" w:lineRule="auto"/>
        <w:rPr>
          <w:sz w:val="24"/>
        </w:rPr>
      </w:pPr>
      <w:r w:rsidRPr="00C6489D">
        <w:rPr>
          <w:sz w:val="24"/>
        </w:rPr>
        <w:t>9.4 – Certidão de Regularidade com o FGTS emitida pela Caixa Econômica Federal;</w:t>
      </w:r>
    </w:p>
    <w:p w:rsidR="008553DC" w:rsidRPr="00C6489D" w:rsidRDefault="008553DC" w:rsidP="00C6489D">
      <w:pPr>
        <w:spacing w:after="240" w:line="276" w:lineRule="auto"/>
        <w:rPr>
          <w:sz w:val="24"/>
        </w:rPr>
      </w:pPr>
      <w:r w:rsidRPr="00C6489D">
        <w:rPr>
          <w:sz w:val="24"/>
        </w:rPr>
        <w:t>9.5 – Certidão Conjunta de Débitos Relativos a Tributos Federais e Dívida Ativa da União;</w:t>
      </w:r>
    </w:p>
    <w:p w:rsidR="008553DC" w:rsidRPr="00C6489D" w:rsidRDefault="008553DC" w:rsidP="00C6489D">
      <w:pPr>
        <w:spacing w:after="240" w:line="276" w:lineRule="auto"/>
        <w:rPr>
          <w:sz w:val="24"/>
        </w:rPr>
      </w:pPr>
      <w:r w:rsidRPr="00C6489D">
        <w:rPr>
          <w:sz w:val="24"/>
        </w:rPr>
        <w:lastRenderedPageBreak/>
        <w:t>9.6 – Certidão de Regularidade para com a Fazenda Estadual, por meio de Certidão Negativa de Débito em relação a tributos estaduais (ICMS);</w:t>
      </w:r>
    </w:p>
    <w:p w:rsidR="008553DC" w:rsidRPr="00C6489D" w:rsidRDefault="008553DC" w:rsidP="00C6489D">
      <w:pPr>
        <w:spacing w:after="240" w:line="276" w:lineRule="auto"/>
        <w:rPr>
          <w:sz w:val="24"/>
        </w:rPr>
      </w:pPr>
      <w:r w:rsidRPr="00C6489D">
        <w:rPr>
          <w:sz w:val="24"/>
        </w:rPr>
        <w:t>9.7 – Certidão emitida pela Procuradoria Geral do Estado, onde houver.</w:t>
      </w:r>
    </w:p>
    <w:p w:rsidR="008553DC" w:rsidRPr="00C6489D" w:rsidRDefault="008553DC" w:rsidP="00C6489D">
      <w:pPr>
        <w:spacing w:after="240" w:line="276" w:lineRule="auto"/>
        <w:rPr>
          <w:sz w:val="24"/>
        </w:rPr>
      </w:pPr>
      <w:r w:rsidRPr="00C6489D">
        <w:rPr>
          <w:sz w:val="24"/>
        </w:rPr>
        <w:t>9.8 – Certidão de regularidade para com a Fazenda Municipal, da sede da licitante.</w:t>
      </w:r>
    </w:p>
    <w:p w:rsidR="008553DC" w:rsidRPr="00C6489D" w:rsidRDefault="008553DC" w:rsidP="00C6489D">
      <w:pPr>
        <w:spacing w:after="240" w:line="276" w:lineRule="auto"/>
        <w:rPr>
          <w:sz w:val="24"/>
        </w:rPr>
      </w:pPr>
      <w:r w:rsidRPr="00C6489D">
        <w:rPr>
          <w:sz w:val="24"/>
        </w:rPr>
        <w:t>9.9 – Prova da inexistência de débitos inadimplidos perante a justiça do trabalho, mediante a apresentação de certidão negativa, nos temos da Lei 12.440/2011 – CNDT – Certidão Negativa de Débitos Trabalhistas.</w:t>
      </w:r>
    </w:p>
    <w:p w:rsidR="008553DC" w:rsidRPr="00C6489D" w:rsidRDefault="008553DC" w:rsidP="00C6489D">
      <w:pPr>
        <w:spacing w:after="240" w:line="276" w:lineRule="auto"/>
        <w:rPr>
          <w:b/>
          <w:sz w:val="24"/>
        </w:rPr>
      </w:pPr>
      <w:r w:rsidRPr="00C6489D">
        <w:rPr>
          <w:b/>
          <w:sz w:val="24"/>
        </w:rPr>
        <w:t>10 – DA QUALIFICAÇÃO TÉCNICA</w:t>
      </w:r>
    </w:p>
    <w:p w:rsidR="008553DC" w:rsidRPr="00C6489D" w:rsidRDefault="008553DC" w:rsidP="00C6489D">
      <w:pPr>
        <w:spacing w:after="240" w:line="276" w:lineRule="auto"/>
        <w:rPr>
          <w:sz w:val="24"/>
        </w:rPr>
      </w:pPr>
      <w:r w:rsidRPr="00C6489D">
        <w:rPr>
          <w:sz w:val="24"/>
        </w:rPr>
        <w:t>10.1 – As Empresas participantes deverão apresentar atestado</w:t>
      </w:r>
      <w:r w:rsidR="00C6489D">
        <w:rPr>
          <w:sz w:val="24"/>
        </w:rPr>
        <w:t xml:space="preserve"> </w:t>
      </w:r>
      <w:r w:rsidRPr="00C6489D">
        <w:rPr>
          <w:sz w:val="24"/>
        </w:rPr>
        <w:t>(s) fornecido(s) por pessoa jurídica de direito público ou privado, que comprove(m) que a mesma já forneceu satisfatoriamente objeto similar ao solicitado.</w:t>
      </w:r>
    </w:p>
    <w:p w:rsidR="008553DC" w:rsidRPr="00C6489D" w:rsidRDefault="008553DC" w:rsidP="00C6489D">
      <w:pPr>
        <w:spacing w:after="240" w:line="276" w:lineRule="auto"/>
        <w:rPr>
          <w:b/>
          <w:sz w:val="24"/>
        </w:rPr>
      </w:pPr>
      <w:r w:rsidRPr="00C6489D">
        <w:rPr>
          <w:b/>
          <w:sz w:val="24"/>
        </w:rPr>
        <w:t>11 – QUALIFICAÇÃO ECONÔMICO-FINANCEIRA:</w:t>
      </w:r>
    </w:p>
    <w:p w:rsidR="008553DC" w:rsidRPr="00C6489D" w:rsidRDefault="008553DC" w:rsidP="00C6489D">
      <w:pPr>
        <w:spacing w:after="240" w:line="276" w:lineRule="auto"/>
        <w:rPr>
          <w:sz w:val="24"/>
        </w:rPr>
      </w:pPr>
      <w:r w:rsidRPr="00C6489D">
        <w:rPr>
          <w:sz w:val="24"/>
        </w:rPr>
        <w:t>11.1 – Certidão Negativa de Falência e Concordata. Expedida há menos de 90 (noventa) dias, da data da realização da licitação;</w:t>
      </w:r>
    </w:p>
    <w:p w:rsidR="008553DC" w:rsidRPr="00C6489D" w:rsidRDefault="008553DC" w:rsidP="00C6489D">
      <w:pPr>
        <w:spacing w:after="240" w:line="276" w:lineRule="auto"/>
        <w:rPr>
          <w:sz w:val="24"/>
        </w:rPr>
      </w:pPr>
      <w:r w:rsidRPr="00C6489D">
        <w:rPr>
          <w:sz w:val="24"/>
        </w:rPr>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553DC" w:rsidRPr="00C6489D" w:rsidRDefault="008553DC" w:rsidP="00C6489D">
      <w:pPr>
        <w:spacing w:after="240" w:line="276" w:lineRule="auto"/>
        <w:rPr>
          <w:sz w:val="24"/>
        </w:rPr>
      </w:pPr>
      <w:r w:rsidRPr="00C6489D">
        <w:rPr>
          <w:sz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8553DC" w:rsidRPr="00C6489D" w:rsidRDefault="008553DC" w:rsidP="00C6489D">
      <w:pPr>
        <w:spacing w:after="240" w:line="276" w:lineRule="auto"/>
        <w:rPr>
          <w:sz w:val="24"/>
        </w:rPr>
      </w:pPr>
      <w:r w:rsidRPr="00C6489D">
        <w:rPr>
          <w:sz w:val="24"/>
        </w:rPr>
        <w:t>11.2 – As cópias dos documentos deverão ser autenticadas em cartório e/ou apresentados os originais para que suas cópias sejam autenticadas pelo Pregoeiro.</w:t>
      </w:r>
    </w:p>
    <w:p w:rsidR="008553DC" w:rsidRPr="00C6489D" w:rsidRDefault="008553DC" w:rsidP="00C6489D">
      <w:pPr>
        <w:spacing w:after="240" w:line="276" w:lineRule="auto"/>
        <w:rPr>
          <w:sz w:val="24"/>
        </w:rPr>
      </w:pPr>
      <w:r w:rsidRPr="00C6489D">
        <w:rPr>
          <w:sz w:val="24"/>
        </w:rPr>
        <w:t>11.3 – As Certidões Negativas de Débitos (CND) apresentadas sem indicação do prazo de validade, serão consideradas como válidas por 90 (noventa) dias a contar da data de sua expedição.</w:t>
      </w:r>
    </w:p>
    <w:p w:rsidR="008553DC" w:rsidRPr="00C6489D" w:rsidRDefault="008553DC" w:rsidP="00C6489D">
      <w:pPr>
        <w:spacing w:after="240" w:line="276" w:lineRule="auto"/>
        <w:rPr>
          <w:b/>
          <w:sz w:val="24"/>
        </w:rPr>
      </w:pPr>
      <w:r w:rsidRPr="00C6489D">
        <w:rPr>
          <w:b/>
          <w:sz w:val="24"/>
        </w:rPr>
        <w:t>12 – CRITÉRIO DE JULGAMENTO</w:t>
      </w:r>
    </w:p>
    <w:p w:rsidR="008553DC" w:rsidRPr="00C6489D" w:rsidRDefault="008553DC" w:rsidP="00C6489D">
      <w:pPr>
        <w:spacing w:after="240" w:line="276" w:lineRule="auto"/>
        <w:rPr>
          <w:sz w:val="24"/>
        </w:rPr>
      </w:pPr>
      <w:r w:rsidRPr="00C6489D">
        <w:rPr>
          <w:sz w:val="24"/>
        </w:rPr>
        <w:t>12.1 – A presente licitação deverá ocorrer pelo menor preço por item.</w:t>
      </w:r>
    </w:p>
    <w:p w:rsidR="008553DC" w:rsidRPr="00C6489D" w:rsidRDefault="008553DC" w:rsidP="00C6489D">
      <w:pPr>
        <w:spacing w:after="240" w:line="276" w:lineRule="auto"/>
        <w:jc w:val="both"/>
        <w:rPr>
          <w:b/>
          <w:bCs/>
          <w:sz w:val="24"/>
          <w:szCs w:val="24"/>
        </w:rPr>
      </w:pPr>
      <w:r w:rsidRPr="00C6489D">
        <w:rPr>
          <w:b/>
          <w:bCs/>
          <w:sz w:val="24"/>
          <w:szCs w:val="24"/>
        </w:rPr>
        <w:t>13 – TIPO DE EXCECUÇÃO:</w:t>
      </w:r>
      <w:r w:rsidRPr="00C6489D">
        <w:rPr>
          <w:sz w:val="24"/>
          <w:szCs w:val="24"/>
        </w:rPr>
        <w:t xml:space="preserve"> Indireta</w:t>
      </w:r>
    </w:p>
    <w:p w:rsidR="008553DC" w:rsidRPr="00C6489D" w:rsidRDefault="008553DC" w:rsidP="00C6489D">
      <w:pPr>
        <w:spacing w:after="240" w:line="276" w:lineRule="auto"/>
        <w:jc w:val="both"/>
        <w:rPr>
          <w:b/>
          <w:bCs/>
          <w:sz w:val="24"/>
          <w:szCs w:val="24"/>
        </w:rPr>
      </w:pPr>
      <w:r w:rsidRPr="00C6489D">
        <w:rPr>
          <w:b/>
          <w:bCs/>
          <w:sz w:val="24"/>
          <w:szCs w:val="24"/>
        </w:rPr>
        <w:t>14 – CRITÉRIOS DE REAJUSTE</w:t>
      </w:r>
    </w:p>
    <w:p w:rsidR="008553DC" w:rsidRPr="00C6489D" w:rsidRDefault="008553DC" w:rsidP="00C6489D">
      <w:pPr>
        <w:spacing w:after="240" w:line="276" w:lineRule="auto"/>
        <w:jc w:val="both"/>
        <w:rPr>
          <w:sz w:val="24"/>
          <w:szCs w:val="24"/>
        </w:rPr>
      </w:pPr>
      <w:r w:rsidRPr="00C6489D">
        <w:rPr>
          <w:sz w:val="24"/>
          <w:szCs w:val="24"/>
        </w:rPr>
        <w:t>14.1 – Os preços estabelecidos no presente Contrato são fixos e irreajustáveis, salvo os casos previstos em Lei.</w:t>
      </w:r>
    </w:p>
    <w:p w:rsidR="008553DC" w:rsidRPr="00C6489D" w:rsidRDefault="008553DC" w:rsidP="00C6489D">
      <w:pPr>
        <w:spacing w:after="240" w:line="276" w:lineRule="auto"/>
        <w:jc w:val="both"/>
        <w:rPr>
          <w:b/>
          <w:bCs/>
          <w:color w:val="FF0000"/>
          <w:sz w:val="24"/>
          <w:szCs w:val="24"/>
        </w:rPr>
      </w:pPr>
      <w:r w:rsidRPr="00C6489D">
        <w:rPr>
          <w:sz w:val="24"/>
          <w:szCs w:val="24"/>
        </w:rPr>
        <w:t>14.2 –</w:t>
      </w:r>
      <w:r w:rsidR="00C6489D">
        <w:rPr>
          <w:sz w:val="24"/>
          <w:szCs w:val="24"/>
        </w:rPr>
        <w:t xml:space="preserve"> </w:t>
      </w:r>
      <w:r w:rsidRPr="00C6489D">
        <w:rPr>
          <w:sz w:val="24"/>
          <w:szCs w:val="24"/>
        </w:rPr>
        <w:t>Em caso de reajuste, o valor será corrigido pelo índice</w:t>
      </w:r>
      <w:r w:rsidR="00C6489D">
        <w:rPr>
          <w:sz w:val="24"/>
          <w:szCs w:val="24"/>
        </w:rPr>
        <w:t xml:space="preserve"> </w:t>
      </w:r>
      <w:r w:rsidRPr="00C6489D">
        <w:rPr>
          <w:sz w:val="24"/>
          <w:szCs w:val="24"/>
        </w:rPr>
        <w:t>IPCA.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44"/>
      </w:tblGrid>
      <w:tr w:rsidR="008553DC" w:rsidRPr="00C6489D" w:rsidTr="005E473B">
        <w:tc>
          <w:tcPr>
            <w:tcW w:w="8644" w:type="dxa"/>
            <w:tcBorders>
              <w:top w:val="nil"/>
              <w:left w:val="nil"/>
              <w:bottom w:val="nil"/>
              <w:right w:val="nil"/>
            </w:tcBorders>
          </w:tcPr>
          <w:p w:rsidR="008553DC" w:rsidRPr="00C6489D" w:rsidRDefault="008553DC" w:rsidP="00C6489D">
            <w:pPr>
              <w:spacing w:after="240" w:line="276" w:lineRule="auto"/>
              <w:jc w:val="both"/>
              <w:rPr>
                <w:b/>
                <w:bCs/>
                <w:sz w:val="24"/>
                <w:szCs w:val="24"/>
              </w:rPr>
            </w:pPr>
          </w:p>
          <w:p w:rsidR="008553DC" w:rsidRPr="00C6489D" w:rsidRDefault="008553DC" w:rsidP="00C6489D">
            <w:pPr>
              <w:spacing w:after="240" w:line="276" w:lineRule="auto"/>
              <w:jc w:val="both"/>
              <w:rPr>
                <w:b/>
                <w:bCs/>
                <w:sz w:val="24"/>
                <w:szCs w:val="24"/>
              </w:rPr>
            </w:pPr>
            <w:r w:rsidRPr="00C6489D">
              <w:rPr>
                <w:b/>
                <w:bCs/>
                <w:sz w:val="24"/>
                <w:szCs w:val="24"/>
              </w:rPr>
              <w:t>15 – DA RECOMPOSIÇÃO DO EQULÍBRIO ECONÔMICO</w:t>
            </w:r>
          </w:p>
        </w:tc>
      </w:tr>
    </w:tbl>
    <w:p w:rsidR="008553DC" w:rsidRPr="00C6489D" w:rsidRDefault="008553DC" w:rsidP="00C6489D">
      <w:pPr>
        <w:pStyle w:val="Cabealho"/>
        <w:tabs>
          <w:tab w:val="left" w:pos="708"/>
        </w:tabs>
        <w:spacing w:after="240" w:line="276" w:lineRule="auto"/>
        <w:jc w:val="both"/>
        <w:rPr>
          <w:sz w:val="24"/>
          <w:szCs w:val="24"/>
        </w:rPr>
      </w:pPr>
      <w:r w:rsidRPr="00C6489D">
        <w:rPr>
          <w:sz w:val="24"/>
          <w:szCs w:val="24"/>
        </w:rPr>
        <w:t>15.1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553DC" w:rsidRPr="00C6489D" w:rsidRDefault="008553DC" w:rsidP="00C6489D">
      <w:pPr>
        <w:spacing w:after="240" w:line="276" w:lineRule="auto"/>
        <w:jc w:val="both"/>
        <w:rPr>
          <w:b/>
          <w:bCs/>
          <w:sz w:val="24"/>
          <w:szCs w:val="24"/>
        </w:rPr>
      </w:pPr>
      <w:r w:rsidRPr="00C6489D">
        <w:rPr>
          <w:b/>
          <w:bCs/>
          <w:sz w:val="24"/>
          <w:szCs w:val="24"/>
        </w:rPr>
        <w:t>16 – DO CRONOGRAMA DE DESEMBOLSO</w:t>
      </w:r>
    </w:p>
    <w:p w:rsidR="008553DC" w:rsidRPr="00C6489D" w:rsidRDefault="008553DC" w:rsidP="00C6489D">
      <w:pPr>
        <w:spacing w:after="240" w:line="276" w:lineRule="auto"/>
        <w:jc w:val="both"/>
        <w:rPr>
          <w:sz w:val="24"/>
          <w:szCs w:val="24"/>
        </w:rPr>
      </w:pPr>
      <w:r w:rsidRPr="00C6489D">
        <w:rPr>
          <w:sz w:val="24"/>
          <w:szCs w:val="24"/>
        </w:rPr>
        <w:t>16.1 – Por se tratar de aquisição de produtos para utilização imediata, seu cronograma de desembolso utilizará as quantidades geradas de produtos/período para definir o desembolso de cada mês, gerando a previsão dos pagamentos a serem efetuados durante a própria vigência.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8553DC" w:rsidRPr="00C6489D" w:rsidTr="005E473B">
        <w:tc>
          <w:tcPr>
            <w:tcW w:w="2936" w:type="dxa"/>
            <w:vAlign w:val="center"/>
          </w:tcPr>
          <w:p w:rsidR="008553DC" w:rsidRPr="00C6489D" w:rsidRDefault="008553DC" w:rsidP="00C6489D">
            <w:pPr>
              <w:pStyle w:val="Padro"/>
              <w:spacing w:after="240" w:line="276" w:lineRule="auto"/>
              <w:jc w:val="both"/>
              <w:rPr>
                <w:b/>
                <w:bCs/>
                <w:color w:val="000000"/>
                <w:szCs w:val="24"/>
              </w:rPr>
            </w:pPr>
          </w:p>
        </w:tc>
        <w:tc>
          <w:tcPr>
            <w:tcW w:w="5746" w:type="dxa"/>
            <w:gridSpan w:val="2"/>
            <w:vAlign w:val="center"/>
          </w:tcPr>
          <w:p w:rsidR="008553DC" w:rsidRPr="00C6489D" w:rsidRDefault="008553DC" w:rsidP="00C6489D">
            <w:pPr>
              <w:pStyle w:val="Padro"/>
              <w:spacing w:after="240" w:line="276" w:lineRule="auto"/>
              <w:jc w:val="both"/>
              <w:rPr>
                <w:b/>
                <w:bCs/>
                <w:color w:val="000000"/>
                <w:szCs w:val="24"/>
              </w:rPr>
            </w:pPr>
            <w:r w:rsidRPr="00C6489D">
              <w:rPr>
                <w:b/>
                <w:bCs/>
                <w:color w:val="000000"/>
                <w:szCs w:val="24"/>
              </w:rPr>
              <w:t>MÊS</w:t>
            </w:r>
          </w:p>
        </w:tc>
      </w:tr>
      <w:tr w:rsidR="008553DC" w:rsidRPr="00C6489D" w:rsidTr="005E473B">
        <w:tc>
          <w:tcPr>
            <w:tcW w:w="2936" w:type="dxa"/>
            <w:vAlign w:val="center"/>
          </w:tcPr>
          <w:p w:rsidR="008553DC" w:rsidRPr="00C6489D" w:rsidRDefault="008553DC" w:rsidP="00C6489D">
            <w:pPr>
              <w:pStyle w:val="Padro"/>
              <w:spacing w:after="240" w:line="276" w:lineRule="auto"/>
              <w:jc w:val="both"/>
              <w:rPr>
                <w:b/>
                <w:bCs/>
                <w:color w:val="000000"/>
                <w:szCs w:val="24"/>
              </w:rPr>
            </w:pPr>
            <w:r w:rsidRPr="00C6489D">
              <w:rPr>
                <w:b/>
                <w:bCs/>
                <w:color w:val="000000"/>
                <w:szCs w:val="24"/>
              </w:rPr>
              <w:t>ETAPA</w:t>
            </w:r>
          </w:p>
        </w:tc>
        <w:tc>
          <w:tcPr>
            <w:tcW w:w="2873" w:type="dxa"/>
            <w:vAlign w:val="center"/>
          </w:tcPr>
          <w:p w:rsidR="008553DC" w:rsidRPr="00C6489D" w:rsidRDefault="008553DC" w:rsidP="00C6489D">
            <w:pPr>
              <w:pStyle w:val="Padro"/>
              <w:spacing w:after="240" w:line="276" w:lineRule="auto"/>
              <w:jc w:val="both"/>
              <w:rPr>
                <w:color w:val="000000"/>
                <w:szCs w:val="24"/>
              </w:rPr>
            </w:pPr>
            <w:r w:rsidRPr="00C6489D">
              <w:rPr>
                <w:color w:val="000000"/>
                <w:szCs w:val="24"/>
              </w:rPr>
              <w:t>1°</w:t>
            </w:r>
          </w:p>
        </w:tc>
        <w:tc>
          <w:tcPr>
            <w:tcW w:w="2873" w:type="dxa"/>
            <w:vAlign w:val="center"/>
          </w:tcPr>
          <w:p w:rsidR="008553DC" w:rsidRPr="00C6489D" w:rsidRDefault="008553DC" w:rsidP="00C6489D">
            <w:pPr>
              <w:pStyle w:val="Padro"/>
              <w:spacing w:after="240" w:line="276" w:lineRule="auto"/>
              <w:jc w:val="both"/>
              <w:rPr>
                <w:color w:val="000000"/>
                <w:szCs w:val="24"/>
              </w:rPr>
            </w:pPr>
            <w:r w:rsidRPr="00C6489D">
              <w:rPr>
                <w:color w:val="000000"/>
                <w:szCs w:val="24"/>
              </w:rPr>
              <w:t>2°</w:t>
            </w:r>
          </w:p>
        </w:tc>
      </w:tr>
      <w:tr w:rsidR="008553DC" w:rsidRPr="00C6489D" w:rsidTr="005E473B">
        <w:tc>
          <w:tcPr>
            <w:tcW w:w="2936" w:type="dxa"/>
            <w:vAlign w:val="center"/>
          </w:tcPr>
          <w:p w:rsidR="008553DC" w:rsidRPr="00C6489D" w:rsidRDefault="008553DC" w:rsidP="00C6489D">
            <w:pPr>
              <w:pStyle w:val="Padro"/>
              <w:spacing w:after="240" w:line="276" w:lineRule="auto"/>
              <w:jc w:val="both"/>
              <w:rPr>
                <w:color w:val="000000"/>
                <w:szCs w:val="24"/>
              </w:rPr>
            </w:pPr>
            <w:r w:rsidRPr="00C6489D">
              <w:rPr>
                <w:color w:val="000000"/>
                <w:szCs w:val="24"/>
              </w:rPr>
              <w:t>Entrega do objeto</w:t>
            </w:r>
          </w:p>
        </w:tc>
        <w:tc>
          <w:tcPr>
            <w:tcW w:w="2873" w:type="dxa"/>
            <w:vAlign w:val="center"/>
          </w:tcPr>
          <w:p w:rsidR="008553DC" w:rsidRPr="00C6489D" w:rsidRDefault="008553DC" w:rsidP="00C6489D">
            <w:pPr>
              <w:pStyle w:val="Padro"/>
              <w:spacing w:after="240" w:line="276" w:lineRule="auto"/>
              <w:jc w:val="both"/>
              <w:rPr>
                <w:color w:val="000000"/>
                <w:szCs w:val="24"/>
              </w:rPr>
            </w:pPr>
            <w:r w:rsidRPr="00C6489D">
              <w:rPr>
                <w:color w:val="000000"/>
                <w:szCs w:val="24"/>
              </w:rPr>
              <w:t>X</w:t>
            </w:r>
          </w:p>
        </w:tc>
        <w:tc>
          <w:tcPr>
            <w:tcW w:w="2873" w:type="dxa"/>
            <w:vAlign w:val="center"/>
          </w:tcPr>
          <w:p w:rsidR="008553DC" w:rsidRPr="00C6489D" w:rsidRDefault="008553DC" w:rsidP="00C6489D">
            <w:pPr>
              <w:pStyle w:val="Padro"/>
              <w:spacing w:after="240" w:line="276" w:lineRule="auto"/>
              <w:jc w:val="both"/>
              <w:rPr>
                <w:color w:val="000000"/>
                <w:szCs w:val="24"/>
              </w:rPr>
            </w:pPr>
          </w:p>
        </w:tc>
      </w:tr>
      <w:tr w:rsidR="008553DC" w:rsidRPr="00C6489D" w:rsidTr="005E473B">
        <w:tc>
          <w:tcPr>
            <w:tcW w:w="2936" w:type="dxa"/>
            <w:vAlign w:val="center"/>
          </w:tcPr>
          <w:p w:rsidR="008553DC" w:rsidRPr="00C6489D" w:rsidRDefault="008553DC" w:rsidP="00C6489D">
            <w:pPr>
              <w:pStyle w:val="Padro"/>
              <w:spacing w:after="240" w:line="276" w:lineRule="auto"/>
              <w:jc w:val="both"/>
              <w:rPr>
                <w:color w:val="000000"/>
                <w:szCs w:val="24"/>
              </w:rPr>
            </w:pPr>
            <w:r w:rsidRPr="00C6489D">
              <w:rPr>
                <w:color w:val="000000"/>
                <w:szCs w:val="24"/>
              </w:rPr>
              <w:t>Pagamento</w:t>
            </w:r>
          </w:p>
        </w:tc>
        <w:tc>
          <w:tcPr>
            <w:tcW w:w="2873" w:type="dxa"/>
            <w:vAlign w:val="center"/>
          </w:tcPr>
          <w:p w:rsidR="008553DC" w:rsidRPr="00C6489D" w:rsidRDefault="008553DC" w:rsidP="00C6489D">
            <w:pPr>
              <w:pStyle w:val="Padro"/>
              <w:spacing w:after="240" w:line="276" w:lineRule="auto"/>
              <w:jc w:val="both"/>
              <w:rPr>
                <w:color w:val="000000"/>
                <w:szCs w:val="24"/>
              </w:rPr>
            </w:pPr>
          </w:p>
        </w:tc>
        <w:tc>
          <w:tcPr>
            <w:tcW w:w="2873" w:type="dxa"/>
            <w:vAlign w:val="center"/>
          </w:tcPr>
          <w:p w:rsidR="008553DC" w:rsidRPr="00C6489D" w:rsidRDefault="008553DC" w:rsidP="00C6489D">
            <w:pPr>
              <w:pStyle w:val="Padro"/>
              <w:spacing w:after="240" w:line="276" w:lineRule="auto"/>
              <w:jc w:val="both"/>
              <w:rPr>
                <w:color w:val="000000"/>
                <w:szCs w:val="24"/>
              </w:rPr>
            </w:pPr>
            <w:r w:rsidRPr="00C6489D">
              <w:rPr>
                <w:color w:val="000000"/>
                <w:szCs w:val="24"/>
              </w:rPr>
              <w:t>X</w:t>
            </w:r>
          </w:p>
        </w:tc>
      </w:tr>
    </w:tbl>
    <w:p w:rsidR="00C6489D" w:rsidRDefault="00C6489D" w:rsidP="00C6489D">
      <w:pPr>
        <w:spacing w:line="276" w:lineRule="auto"/>
        <w:jc w:val="both"/>
        <w:rPr>
          <w:b/>
          <w:bCs/>
          <w:sz w:val="24"/>
          <w:szCs w:val="24"/>
        </w:rPr>
      </w:pPr>
    </w:p>
    <w:p w:rsidR="008553DC" w:rsidRPr="00C6489D" w:rsidRDefault="008553DC" w:rsidP="00C6489D">
      <w:pPr>
        <w:spacing w:after="240" w:line="276" w:lineRule="auto"/>
        <w:jc w:val="both"/>
        <w:rPr>
          <w:b/>
          <w:bCs/>
          <w:sz w:val="24"/>
          <w:szCs w:val="24"/>
        </w:rPr>
      </w:pPr>
      <w:r w:rsidRPr="00C6489D">
        <w:rPr>
          <w:b/>
          <w:bCs/>
          <w:sz w:val="24"/>
          <w:szCs w:val="24"/>
        </w:rPr>
        <w:t>17 – DO CRITÉRIO DE ATUALIZAÇÃO FINANCEIRA:</w:t>
      </w:r>
    </w:p>
    <w:p w:rsidR="008553DC" w:rsidRPr="00C6489D" w:rsidRDefault="008553DC" w:rsidP="00C6489D">
      <w:pPr>
        <w:spacing w:after="240" w:line="276" w:lineRule="auto"/>
        <w:jc w:val="both"/>
        <w:rPr>
          <w:sz w:val="24"/>
          <w:szCs w:val="24"/>
        </w:rPr>
      </w:pPr>
      <w:r w:rsidRPr="00C6489D">
        <w:rPr>
          <w:sz w:val="24"/>
          <w:szCs w:val="24"/>
        </w:rPr>
        <w:t>17.1 – O critério de atualização financeira dos valores a serem pagos, obedecerá a data da efetiva entrega do objeto e o período de adimplemento, até a data do efetivo pagamento. Fundamento legal: Art. 40, XIV, “c” e 55, III da Lei 8.666/93, obedecendo o índice IPCA.</w:t>
      </w:r>
    </w:p>
    <w:p w:rsidR="008553DC" w:rsidRPr="00C6489D" w:rsidRDefault="008553DC" w:rsidP="00C6489D">
      <w:pPr>
        <w:spacing w:after="240" w:line="276" w:lineRule="auto"/>
        <w:jc w:val="both"/>
        <w:rPr>
          <w:sz w:val="24"/>
          <w:szCs w:val="24"/>
        </w:rPr>
      </w:pPr>
      <w:r w:rsidRPr="00C6489D">
        <w:rPr>
          <w:b/>
          <w:bCs/>
          <w:sz w:val="24"/>
          <w:szCs w:val="24"/>
        </w:rPr>
        <w:t>18 - DAS COMPENSAÇÕES FINANCEIRAS E PENALIZAÇÕES:</w:t>
      </w:r>
    </w:p>
    <w:p w:rsidR="008553DC" w:rsidRPr="00C6489D" w:rsidRDefault="008553DC" w:rsidP="00C6489D">
      <w:pPr>
        <w:spacing w:after="240" w:line="276" w:lineRule="auto"/>
        <w:jc w:val="both"/>
        <w:rPr>
          <w:sz w:val="24"/>
          <w:szCs w:val="24"/>
        </w:rPr>
      </w:pPr>
      <w:r w:rsidRPr="00C6489D">
        <w:rPr>
          <w:bCs/>
          <w:sz w:val="24"/>
          <w:szCs w:val="24"/>
        </w:rPr>
        <w:t>18.1</w:t>
      </w:r>
      <w:r w:rsidRPr="00C6489D">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8553DC" w:rsidRPr="00C6489D" w:rsidRDefault="008553DC" w:rsidP="00C6489D">
      <w:pPr>
        <w:spacing w:after="240" w:line="276" w:lineRule="auto"/>
        <w:jc w:val="both"/>
        <w:rPr>
          <w:b/>
          <w:bCs/>
          <w:sz w:val="24"/>
          <w:szCs w:val="24"/>
        </w:rPr>
      </w:pPr>
      <w:r w:rsidRPr="00C6489D">
        <w:rPr>
          <w:b/>
          <w:bCs/>
          <w:sz w:val="24"/>
          <w:szCs w:val="24"/>
        </w:rPr>
        <w:t>19 – DAS CONDIÇÕES DO RECEBIMENTO DO OBJETO</w:t>
      </w:r>
    </w:p>
    <w:p w:rsidR="008553DC" w:rsidRPr="00C6489D" w:rsidRDefault="008553DC" w:rsidP="00C6489D">
      <w:pPr>
        <w:pStyle w:val="Cabealho"/>
        <w:tabs>
          <w:tab w:val="left" w:pos="708"/>
        </w:tabs>
        <w:spacing w:after="240" w:line="276" w:lineRule="auto"/>
        <w:jc w:val="both"/>
        <w:rPr>
          <w:sz w:val="24"/>
          <w:szCs w:val="24"/>
        </w:rPr>
      </w:pPr>
      <w:r w:rsidRPr="00C6489D">
        <w:rPr>
          <w:sz w:val="24"/>
          <w:szCs w:val="24"/>
        </w:rPr>
        <w:t>19.1 – De acordo com o Art.73 da Lei nº. 8666/93 Inciso II; alíneas A e B, a seguir elencado:</w:t>
      </w:r>
    </w:p>
    <w:p w:rsidR="008553DC" w:rsidRPr="00C6489D" w:rsidRDefault="008553DC" w:rsidP="00C6489D">
      <w:pPr>
        <w:pStyle w:val="NormalWeb"/>
        <w:spacing w:before="0" w:beforeAutospacing="0" w:after="240" w:line="276" w:lineRule="auto"/>
        <w:jc w:val="both"/>
      </w:pPr>
      <w:r w:rsidRPr="00C6489D">
        <w:t>“Art. 73.  Executado o contrato, o seu objeto será recebido:</w:t>
      </w:r>
    </w:p>
    <w:p w:rsidR="008553DC" w:rsidRPr="00C6489D" w:rsidRDefault="008553DC" w:rsidP="00C6489D">
      <w:pPr>
        <w:pStyle w:val="NormalWeb"/>
        <w:spacing w:before="0" w:beforeAutospacing="0" w:after="240" w:line="276" w:lineRule="auto"/>
        <w:jc w:val="both"/>
      </w:pPr>
      <w:r w:rsidRPr="00C6489D">
        <w:lastRenderedPageBreak/>
        <w:t>II - em se tratando de compras ou de locação de equipamentos:</w:t>
      </w:r>
    </w:p>
    <w:p w:rsidR="008553DC" w:rsidRPr="00C6489D" w:rsidRDefault="008553DC" w:rsidP="00C6489D">
      <w:pPr>
        <w:pStyle w:val="NormalWeb"/>
        <w:spacing w:before="0" w:beforeAutospacing="0" w:after="240" w:line="276" w:lineRule="auto"/>
        <w:jc w:val="both"/>
      </w:pPr>
      <w:r w:rsidRPr="00C6489D">
        <w:t>A) provisoriamente, para efeito de posterior verificação da conformidade do material com a especificação;</w:t>
      </w:r>
    </w:p>
    <w:p w:rsidR="008553DC" w:rsidRPr="00C6489D" w:rsidRDefault="008553DC" w:rsidP="00C6489D">
      <w:pPr>
        <w:pStyle w:val="NormalWeb"/>
        <w:spacing w:before="0" w:beforeAutospacing="0" w:after="240" w:line="276" w:lineRule="auto"/>
        <w:jc w:val="both"/>
      </w:pPr>
      <w:r w:rsidRPr="00C6489D">
        <w:t>B) definitivamente, após a verificação da qualidade e quantidade do material e conseqüente aceitação.</w:t>
      </w:r>
    </w:p>
    <w:p w:rsidR="008553DC" w:rsidRPr="00C6489D" w:rsidRDefault="008553DC" w:rsidP="00C6489D">
      <w:pPr>
        <w:pStyle w:val="NormalWeb"/>
        <w:spacing w:before="0" w:beforeAutospacing="0" w:after="240" w:line="276" w:lineRule="auto"/>
        <w:jc w:val="both"/>
      </w:pPr>
      <w:r w:rsidRPr="00C6489D">
        <w:t>§ 1</w:t>
      </w:r>
      <w:r w:rsidRPr="00C6489D">
        <w:rPr>
          <w:u w:val="single"/>
          <w:vertAlign w:val="superscript"/>
        </w:rPr>
        <w:t>o</w:t>
      </w:r>
      <w:r w:rsidRPr="00C6489D">
        <w:t>  Nos casos de aquisição de equipamentos de grande vulto, o recebimento far-se-á mediante termo circunstanciado e, nos demais, mediante recibo.</w:t>
      </w:r>
    </w:p>
    <w:p w:rsidR="008553DC" w:rsidRPr="00C6489D" w:rsidRDefault="008553DC" w:rsidP="00C6489D">
      <w:pPr>
        <w:pStyle w:val="NormalWeb"/>
        <w:spacing w:before="0" w:beforeAutospacing="0" w:after="240" w:line="276" w:lineRule="auto"/>
        <w:jc w:val="both"/>
      </w:pPr>
      <w:r w:rsidRPr="00C6489D">
        <w:t>§ 2</w:t>
      </w:r>
      <w:r w:rsidRPr="00C6489D">
        <w:rPr>
          <w:u w:val="single"/>
          <w:vertAlign w:val="superscript"/>
        </w:rPr>
        <w:t>o</w:t>
      </w:r>
      <w:r w:rsidRPr="00C6489D">
        <w:t>  O recebimento provisório ou definitivo não exclui a responsabilidade civil pela solidez e segurança da obra ou do serviço, nem ético-profissional pela perfeita execução do contrato, dentro dos limites estabelecidos pela lei ou pelo contrato.</w:t>
      </w:r>
    </w:p>
    <w:p w:rsidR="008553DC" w:rsidRPr="00C6489D" w:rsidRDefault="008553DC" w:rsidP="00C6489D">
      <w:pPr>
        <w:pStyle w:val="NormalWeb"/>
        <w:spacing w:before="0" w:beforeAutospacing="0" w:after="240" w:line="276" w:lineRule="auto"/>
        <w:jc w:val="both"/>
      </w:pPr>
      <w:r w:rsidRPr="00C6489D">
        <w:t>§ 3</w:t>
      </w:r>
      <w:r w:rsidRPr="00C6489D">
        <w:rPr>
          <w:u w:val="single"/>
          <w:vertAlign w:val="superscript"/>
        </w:rPr>
        <w:t>o</w:t>
      </w:r>
      <w:r w:rsidRPr="00C6489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553DC" w:rsidRPr="00C6489D" w:rsidRDefault="008553DC" w:rsidP="00C6489D">
      <w:pPr>
        <w:pStyle w:val="Cabealho"/>
        <w:tabs>
          <w:tab w:val="clear" w:pos="4419"/>
          <w:tab w:val="clear" w:pos="8838"/>
        </w:tabs>
        <w:spacing w:after="240" w:line="276" w:lineRule="auto"/>
        <w:jc w:val="both"/>
        <w:rPr>
          <w:b/>
          <w:bCs/>
          <w:sz w:val="24"/>
          <w:szCs w:val="24"/>
        </w:rPr>
      </w:pPr>
      <w:r w:rsidRPr="00C6489D">
        <w:rPr>
          <w:b/>
          <w:bCs/>
          <w:sz w:val="24"/>
          <w:szCs w:val="24"/>
        </w:rPr>
        <w:t>20 – DO PRAZO E CONDIÇÕES PARA ASSINATURA DO CONTRATO</w:t>
      </w:r>
    </w:p>
    <w:p w:rsidR="008553DC" w:rsidRPr="00C6489D" w:rsidRDefault="008553DC" w:rsidP="00C6489D">
      <w:pPr>
        <w:autoSpaceDE w:val="0"/>
        <w:autoSpaceDN w:val="0"/>
        <w:adjustRightInd w:val="0"/>
        <w:spacing w:after="240" w:line="276" w:lineRule="auto"/>
        <w:jc w:val="both"/>
        <w:rPr>
          <w:sz w:val="24"/>
          <w:szCs w:val="24"/>
        </w:rPr>
      </w:pPr>
      <w:r w:rsidRPr="00C6489D">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8553DC" w:rsidRPr="00C6489D" w:rsidRDefault="008553DC" w:rsidP="00C6489D">
      <w:pPr>
        <w:autoSpaceDE w:val="0"/>
        <w:autoSpaceDN w:val="0"/>
        <w:adjustRightInd w:val="0"/>
        <w:spacing w:after="240" w:line="276" w:lineRule="auto"/>
        <w:jc w:val="both"/>
        <w:rPr>
          <w:sz w:val="24"/>
          <w:szCs w:val="24"/>
        </w:rPr>
      </w:pPr>
      <w:r w:rsidRPr="00C6489D">
        <w:rPr>
          <w:sz w:val="24"/>
          <w:szCs w:val="24"/>
        </w:rPr>
        <w:t>20.1.2 – O prazo de convocação para assinatura poderá ser prorrogado uma vez, por igual período 5 (cinco) dias, quando solicitado pela parte durante o seu transcurso e desde que ocorra motivo justificado aceito pela Administração.</w:t>
      </w:r>
    </w:p>
    <w:p w:rsidR="008553DC" w:rsidRPr="00C6489D" w:rsidRDefault="008553DC" w:rsidP="00C6489D">
      <w:pPr>
        <w:autoSpaceDE w:val="0"/>
        <w:autoSpaceDN w:val="0"/>
        <w:adjustRightInd w:val="0"/>
        <w:spacing w:after="240" w:line="276" w:lineRule="auto"/>
        <w:jc w:val="both"/>
        <w:rPr>
          <w:color w:val="222222"/>
          <w:sz w:val="24"/>
          <w:szCs w:val="24"/>
        </w:rPr>
      </w:pPr>
      <w:r w:rsidRPr="00C6489D">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553DC" w:rsidRPr="00C6489D" w:rsidRDefault="008553DC" w:rsidP="00C6489D">
      <w:pPr>
        <w:autoSpaceDE w:val="0"/>
        <w:autoSpaceDN w:val="0"/>
        <w:adjustRightInd w:val="0"/>
        <w:spacing w:after="240" w:line="276" w:lineRule="auto"/>
        <w:jc w:val="both"/>
        <w:rPr>
          <w:sz w:val="24"/>
          <w:szCs w:val="24"/>
        </w:rPr>
      </w:pPr>
      <w:r w:rsidRPr="00C6489D">
        <w:rPr>
          <w:color w:val="222222"/>
          <w:sz w:val="24"/>
          <w:szCs w:val="24"/>
        </w:rPr>
        <w:t>20.1.4 – Decorridos 60 (sessenta) dias da data da entrega das propostas, sem convocação para a contratação, ficam os licitantes liberados dos compromissos assumidos.</w:t>
      </w:r>
    </w:p>
    <w:p w:rsidR="008553DC" w:rsidRPr="00C6489D" w:rsidRDefault="008553DC" w:rsidP="00C6489D">
      <w:pPr>
        <w:autoSpaceDE w:val="0"/>
        <w:autoSpaceDN w:val="0"/>
        <w:adjustRightInd w:val="0"/>
        <w:spacing w:after="240" w:line="276" w:lineRule="auto"/>
        <w:jc w:val="both"/>
        <w:rPr>
          <w:sz w:val="24"/>
          <w:szCs w:val="24"/>
        </w:rPr>
      </w:pPr>
      <w:r w:rsidRPr="00C6489D">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553DC" w:rsidRPr="00C6489D" w:rsidRDefault="008553DC" w:rsidP="00C6489D">
      <w:pPr>
        <w:pStyle w:val="Cabealho"/>
        <w:tabs>
          <w:tab w:val="clear" w:pos="4419"/>
          <w:tab w:val="clear" w:pos="8838"/>
        </w:tabs>
        <w:spacing w:after="240" w:line="276" w:lineRule="auto"/>
        <w:jc w:val="both"/>
        <w:rPr>
          <w:sz w:val="24"/>
          <w:szCs w:val="24"/>
        </w:rPr>
      </w:pPr>
      <w:r w:rsidRPr="00C6489D">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8553DC" w:rsidRPr="00C6489D" w:rsidRDefault="008553DC" w:rsidP="00C6489D">
      <w:pPr>
        <w:spacing w:after="240" w:line="276" w:lineRule="auto"/>
        <w:jc w:val="both"/>
        <w:rPr>
          <w:sz w:val="24"/>
          <w:szCs w:val="24"/>
        </w:rPr>
      </w:pPr>
    </w:p>
    <w:p w:rsidR="008553DC" w:rsidRPr="00C6489D" w:rsidRDefault="008553DC" w:rsidP="00C6489D">
      <w:pPr>
        <w:pStyle w:val="Cabealho"/>
        <w:tabs>
          <w:tab w:val="clear" w:pos="4419"/>
          <w:tab w:val="clear" w:pos="8838"/>
        </w:tabs>
        <w:spacing w:after="240" w:line="276" w:lineRule="auto"/>
        <w:jc w:val="both"/>
        <w:rPr>
          <w:b/>
          <w:bCs/>
          <w:sz w:val="24"/>
          <w:szCs w:val="24"/>
        </w:rPr>
      </w:pPr>
      <w:r w:rsidRPr="00C6489D">
        <w:rPr>
          <w:b/>
          <w:bCs/>
          <w:sz w:val="24"/>
          <w:szCs w:val="24"/>
        </w:rPr>
        <w:t>21 – DA FISCALIZAÇÃO E GERENCIAMENTO DA CONTRATAÇÃO</w:t>
      </w:r>
    </w:p>
    <w:p w:rsidR="008553DC" w:rsidRPr="00C6489D" w:rsidRDefault="008553DC" w:rsidP="00C6489D">
      <w:pPr>
        <w:spacing w:after="240" w:line="276" w:lineRule="auto"/>
        <w:jc w:val="both"/>
        <w:rPr>
          <w:sz w:val="24"/>
          <w:szCs w:val="24"/>
        </w:rPr>
      </w:pPr>
      <w:r w:rsidRPr="00C6489D">
        <w:rPr>
          <w:sz w:val="24"/>
          <w:szCs w:val="24"/>
        </w:rPr>
        <w:t>21.1 –</w:t>
      </w:r>
      <w:r w:rsidRPr="00C6489D">
        <w:rPr>
          <w:color w:val="000000"/>
          <w:sz w:val="24"/>
          <w:szCs w:val="24"/>
        </w:rPr>
        <w:t xml:space="preserve"> O gerenciamento e a fiscalização da contratação decorrente deste Termo Referência caberá à Secretaria Municipal de Educação  .</w:t>
      </w:r>
    </w:p>
    <w:p w:rsidR="008553DC" w:rsidRPr="00C6489D" w:rsidRDefault="008553DC" w:rsidP="00C6489D">
      <w:pPr>
        <w:spacing w:after="240" w:line="276" w:lineRule="auto"/>
        <w:jc w:val="both"/>
        <w:rPr>
          <w:color w:val="FF0000"/>
          <w:sz w:val="24"/>
          <w:szCs w:val="24"/>
        </w:rPr>
      </w:pPr>
      <w:r w:rsidRPr="00C6489D">
        <w:rPr>
          <w:color w:val="000000"/>
          <w:sz w:val="24"/>
          <w:szCs w:val="24"/>
        </w:rPr>
        <w:t xml:space="preserve">21.1.1 </w:t>
      </w:r>
      <w:r w:rsidRPr="00C6489D">
        <w:rPr>
          <w:sz w:val="24"/>
          <w:szCs w:val="24"/>
        </w:rPr>
        <w:t>– A fiscalização do contrato será de responsabilidade do servidor Adely Aguiar Emmerick - Mat. 12/2476 - SME.</w:t>
      </w:r>
    </w:p>
    <w:p w:rsidR="008553DC" w:rsidRPr="00C6489D" w:rsidRDefault="008553DC" w:rsidP="00C6489D">
      <w:pPr>
        <w:spacing w:after="240" w:line="276" w:lineRule="auto"/>
        <w:jc w:val="both"/>
        <w:rPr>
          <w:color w:val="000000"/>
          <w:sz w:val="24"/>
          <w:szCs w:val="24"/>
        </w:rPr>
      </w:pPr>
      <w:r w:rsidRPr="00C6489D">
        <w:rPr>
          <w:color w:val="000000"/>
          <w:sz w:val="24"/>
          <w:szCs w:val="24"/>
        </w:rPr>
        <w:t xml:space="preserve">21.1.2 – O(s) fiscalizador(s) da respectiva Secretaria determinará o que for necessário para regularização de faltas ou eventuais problemas relacionados a aquisição </w:t>
      </w:r>
      <w:r w:rsidRPr="00C6489D">
        <w:rPr>
          <w:sz w:val="24"/>
          <w:szCs w:val="24"/>
        </w:rPr>
        <w:t>do objeto</w:t>
      </w:r>
      <w:r w:rsidRPr="00C6489D">
        <w:rPr>
          <w:color w:val="000000"/>
          <w:sz w:val="24"/>
          <w:szCs w:val="24"/>
        </w:rPr>
        <w:t>, nos termos do art. 67 da Lei Federal 8.666/93 e, na sua falta ou impedimento, pelo seu substituto;</w:t>
      </w:r>
    </w:p>
    <w:p w:rsidR="008553DC" w:rsidRPr="00C6489D" w:rsidRDefault="008553DC" w:rsidP="00C6489D">
      <w:pPr>
        <w:spacing w:after="240" w:line="276" w:lineRule="auto"/>
        <w:jc w:val="both"/>
        <w:rPr>
          <w:color w:val="000000"/>
          <w:sz w:val="24"/>
          <w:szCs w:val="24"/>
        </w:rPr>
      </w:pPr>
      <w:r w:rsidRPr="00C6489D">
        <w:rPr>
          <w:color w:val="000000"/>
          <w:sz w:val="24"/>
          <w:szCs w:val="24"/>
        </w:rPr>
        <w:t xml:space="preserve">21.1.3 – Ficam reservados à fiscalização o direito e a autoridade para resolver todo e qualquer caso singular, omisso ou duvidoso não previsto no processo Administrativo. </w:t>
      </w:r>
    </w:p>
    <w:p w:rsidR="008553DC" w:rsidRPr="00C6489D" w:rsidRDefault="008553DC" w:rsidP="00C6489D">
      <w:pPr>
        <w:spacing w:after="240" w:line="276" w:lineRule="auto"/>
        <w:jc w:val="both"/>
        <w:rPr>
          <w:color w:val="FF6600"/>
          <w:sz w:val="24"/>
          <w:szCs w:val="24"/>
        </w:rPr>
      </w:pPr>
      <w:r w:rsidRPr="00C6489D">
        <w:rPr>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C6489D">
        <w:rPr>
          <w:color w:val="FF6600"/>
          <w:sz w:val="24"/>
          <w:szCs w:val="24"/>
        </w:rPr>
        <w:t>.</w:t>
      </w:r>
    </w:p>
    <w:p w:rsidR="008553DC" w:rsidRPr="00C6489D" w:rsidRDefault="008553DC" w:rsidP="00C6489D">
      <w:pPr>
        <w:pStyle w:val="PargrafodaLista10"/>
        <w:widowControl w:val="0"/>
        <w:spacing w:after="240" w:line="276" w:lineRule="auto"/>
        <w:ind w:left="0"/>
        <w:jc w:val="both"/>
        <w:rPr>
          <w:b/>
          <w:bCs/>
        </w:rPr>
      </w:pPr>
      <w:r w:rsidRPr="00C6489D">
        <w:rPr>
          <w:b/>
          <w:bCs/>
        </w:rPr>
        <w:t>22 – PRAZO DE VIGÊNCIA DA CONTRATAÇÃO</w:t>
      </w:r>
    </w:p>
    <w:p w:rsidR="008553DC" w:rsidRPr="00C6489D" w:rsidRDefault="008553DC" w:rsidP="00C6489D">
      <w:pPr>
        <w:pStyle w:val="PargrafodaLista10"/>
        <w:widowControl w:val="0"/>
        <w:spacing w:after="240" w:line="276" w:lineRule="auto"/>
        <w:ind w:left="0"/>
        <w:jc w:val="both"/>
        <w:rPr>
          <w:color w:val="FF0000"/>
        </w:rPr>
      </w:pPr>
      <w:r w:rsidRPr="00C6489D">
        <w:t>22.1 – O Contrato começará a viger a partir de sua assinatura, e terminará com a entrega total do objeto, que deverá ocorrer até 3</w:t>
      </w:r>
      <w:r w:rsidRPr="00C6489D">
        <w:rPr>
          <w:color w:val="auto"/>
        </w:rPr>
        <w:t>1/12/2018.</w:t>
      </w:r>
    </w:p>
    <w:p w:rsidR="008553DC" w:rsidRPr="00C6489D" w:rsidRDefault="008553DC" w:rsidP="00C6489D">
      <w:pPr>
        <w:spacing w:after="240" w:line="276" w:lineRule="auto"/>
        <w:jc w:val="both"/>
        <w:rPr>
          <w:b/>
          <w:bCs/>
          <w:sz w:val="24"/>
          <w:szCs w:val="24"/>
        </w:rPr>
      </w:pPr>
      <w:r w:rsidRPr="00C6489D">
        <w:rPr>
          <w:b/>
          <w:bCs/>
          <w:sz w:val="24"/>
          <w:szCs w:val="24"/>
        </w:rPr>
        <w:t>23 – DO SEGURO</w:t>
      </w:r>
    </w:p>
    <w:p w:rsidR="008553DC" w:rsidRPr="00C6489D" w:rsidRDefault="008553DC" w:rsidP="00C6489D">
      <w:pPr>
        <w:pStyle w:val="Cabealho"/>
        <w:numPr>
          <w:ilvl w:val="1"/>
          <w:numId w:val="10"/>
        </w:numPr>
        <w:tabs>
          <w:tab w:val="left" w:pos="708"/>
        </w:tabs>
        <w:spacing w:after="240" w:line="276" w:lineRule="auto"/>
        <w:ind w:left="0" w:firstLine="0"/>
        <w:jc w:val="both"/>
        <w:rPr>
          <w:b/>
          <w:bCs/>
          <w:sz w:val="24"/>
          <w:szCs w:val="24"/>
        </w:rPr>
      </w:pPr>
      <w:r w:rsidRPr="00C6489D">
        <w:rPr>
          <w:sz w:val="24"/>
          <w:szCs w:val="24"/>
        </w:rPr>
        <w:t xml:space="preserve">– A aquisição do objeto deste Termo de Referência não necessita de seguro. </w:t>
      </w:r>
    </w:p>
    <w:p w:rsidR="008553DC" w:rsidRPr="00C6489D" w:rsidRDefault="008553DC" w:rsidP="00C6489D">
      <w:pPr>
        <w:spacing w:after="240" w:line="276" w:lineRule="auto"/>
        <w:jc w:val="both"/>
        <w:rPr>
          <w:b/>
          <w:bCs/>
          <w:sz w:val="24"/>
          <w:szCs w:val="24"/>
        </w:rPr>
      </w:pPr>
      <w:r w:rsidRPr="00C6489D">
        <w:rPr>
          <w:b/>
          <w:bCs/>
          <w:sz w:val="24"/>
          <w:szCs w:val="24"/>
        </w:rPr>
        <w:t>24 – DO LOCAL PARA EXAME E RETIRADA DO TERMO DE REFERÊNCIA:</w:t>
      </w:r>
    </w:p>
    <w:p w:rsidR="008553DC" w:rsidRPr="00C6489D" w:rsidRDefault="008553DC" w:rsidP="00C6489D">
      <w:pPr>
        <w:spacing w:after="240" w:line="276" w:lineRule="auto"/>
        <w:jc w:val="both"/>
        <w:rPr>
          <w:sz w:val="24"/>
          <w:szCs w:val="24"/>
        </w:rPr>
      </w:pPr>
      <w:r w:rsidRPr="00C6489D">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8553DC" w:rsidRPr="00C6489D" w:rsidRDefault="008553DC" w:rsidP="00C6489D">
      <w:pPr>
        <w:pStyle w:val="PargrafodaLista10"/>
        <w:widowControl w:val="0"/>
        <w:spacing w:after="240" w:line="276" w:lineRule="auto"/>
        <w:ind w:left="0"/>
        <w:jc w:val="both"/>
        <w:rPr>
          <w:b/>
          <w:bCs/>
        </w:rPr>
      </w:pPr>
      <w:r w:rsidRPr="00C6489D">
        <w:rPr>
          <w:b/>
          <w:bCs/>
        </w:rPr>
        <w:t>25 – CRITÉRIOS DE ACEITABILIDADE</w:t>
      </w:r>
    </w:p>
    <w:p w:rsidR="008553DC" w:rsidRPr="00C6489D" w:rsidRDefault="008553DC" w:rsidP="00C6489D">
      <w:pPr>
        <w:pStyle w:val="PargrafodaLista10"/>
        <w:widowControl w:val="0"/>
        <w:spacing w:after="240" w:line="276" w:lineRule="auto"/>
        <w:ind w:left="0"/>
        <w:jc w:val="both"/>
      </w:pPr>
      <w:r w:rsidRPr="00C6489D">
        <w:t>25.1 – Os preços unitários máximos aceitáveis são os preços unitários estimados na planilha orçamentária.</w:t>
      </w:r>
    </w:p>
    <w:p w:rsidR="008553DC" w:rsidRPr="00C6489D" w:rsidRDefault="008553DC" w:rsidP="00C6489D">
      <w:pPr>
        <w:spacing w:after="240" w:line="276" w:lineRule="auto"/>
        <w:jc w:val="both"/>
        <w:rPr>
          <w:b/>
          <w:bCs/>
          <w:sz w:val="24"/>
          <w:szCs w:val="24"/>
        </w:rPr>
      </w:pPr>
      <w:r w:rsidRPr="00C6489D">
        <w:rPr>
          <w:b/>
          <w:bCs/>
          <w:sz w:val="24"/>
          <w:szCs w:val="24"/>
        </w:rPr>
        <w:t>26– RESPONSÁVEL PELO TERMO DE REFERÊNCIA</w:t>
      </w:r>
    </w:p>
    <w:p w:rsidR="008553DC" w:rsidRPr="00C6489D" w:rsidRDefault="008553DC" w:rsidP="00C6489D">
      <w:pPr>
        <w:spacing w:after="240" w:line="276" w:lineRule="auto"/>
        <w:jc w:val="both"/>
        <w:rPr>
          <w:sz w:val="24"/>
          <w:szCs w:val="24"/>
        </w:rPr>
      </w:pPr>
      <w:r w:rsidRPr="00C6489D">
        <w:rPr>
          <w:sz w:val="24"/>
          <w:szCs w:val="24"/>
        </w:rPr>
        <w:t>O presente Termo de Referência foi elaborado pela servidora Ana Emmerick, matrícula 10/1832-SME e autorizado pela Secretária Municipal de Educação Grasiele Azevedo Beltrão de Jesus.</w:t>
      </w:r>
    </w:p>
    <w:p w:rsidR="008553DC" w:rsidRDefault="008553DC" w:rsidP="00C6489D">
      <w:pPr>
        <w:pStyle w:val="Cabealho"/>
        <w:tabs>
          <w:tab w:val="clear" w:pos="4419"/>
          <w:tab w:val="clear" w:pos="8838"/>
        </w:tabs>
        <w:spacing w:after="240" w:line="276" w:lineRule="auto"/>
        <w:jc w:val="both"/>
        <w:rPr>
          <w:b/>
          <w:bCs/>
          <w:color w:val="000000" w:themeColor="text1"/>
          <w:sz w:val="24"/>
          <w:szCs w:val="24"/>
        </w:rPr>
      </w:pPr>
    </w:p>
    <w:p w:rsidR="008E26C2" w:rsidRDefault="008B4D9F" w:rsidP="00A706A1">
      <w:pPr>
        <w:pStyle w:val="Cabealho"/>
        <w:tabs>
          <w:tab w:val="clear" w:pos="4419"/>
          <w:tab w:val="clear" w:pos="8838"/>
        </w:tabs>
        <w:spacing w:line="276" w:lineRule="auto"/>
        <w:jc w:val="both"/>
        <w:rPr>
          <w:b/>
          <w:bCs/>
          <w:color w:val="000000" w:themeColor="text1"/>
          <w:sz w:val="24"/>
          <w:szCs w:val="24"/>
        </w:rPr>
      </w:pPr>
      <w:r>
        <w:rPr>
          <w:b/>
          <w:bCs/>
          <w:color w:val="000000" w:themeColor="text1"/>
          <w:sz w:val="24"/>
          <w:szCs w:val="24"/>
        </w:rPr>
        <w:t>2</w:t>
      </w:r>
      <w:r w:rsidR="00A706A1">
        <w:rPr>
          <w:b/>
          <w:bCs/>
          <w:color w:val="000000" w:themeColor="text1"/>
          <w:sz w:val="24"/>
          <w:szCs w:val="24"/>
        </w:rPr>
        <w:t>7</w:t>
      </w:r>
      <w:r w:rsidR="008E26C2" w:rsidRPr="008E24C5">
        <w:rPr>
          <w:b/>
          <w:bCs/>
          <w:color w:val="000000" w:themeColor="text1"/>
          <w:sz w:val="24"/>
          <w:szCs w:val="24"/>
        </w:rPr>
        <w:t xml:space="preserve"> – DO CUSTO ESTIMADO:</w:t>
      </w:r>
    </w:p>
    <w:p w:rsidR="0036733F" w:rsidRDefault="0036733F" w:rsidP="00A706A1">
      <w:pPr>
        <w:pStyle w:val="Cabealho"/>
        <w:tabs>
          <w:tab w:val="clear" w:pos="4419"/>
          <w:tab w:val="clear" w:pos="8838"/>
        </w:tabs>
        <w:spacing w:line="276" w:lineRule="auto"/>
        <w:jc w:val="both"/>
        <w:rPr>
          <w:b/>
          <w:bCs/>
          <w:color w:val="000000" w:themeColor="text1"/>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3934"/>
        <w:gridCol w:w="851"/>
        <w:gridCol w:w="1027"/>
        <w:gridCol w:w="1383"/>
        <w:gridCol w:w="1701"/>
      </w:tblGrid>
      <w:tr w:rsidR="00145EC3" w:rsidRPr="00674ADD" w:rsidTr="0036109C">
        <w:trPr>
          <w:cantSplit/>
          <w:trHeight w:val="586"/>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45EC3" w:rsidRPr="00A706A1" w:rsidRDefault="00145EC3" w:rsidP="00A706A1">
            <w:pPr>
              <w:jc w:val="center"/>
              <w:rPr>
                <w:b/>
                <w:bCs/>
                <w:sz w:val="18"/>
                <w:szCs w:val="18"/>
              </w:rPr>
            </w:pPr>
            <w:r w:rsidRPr="00A706A1">
              <w:rPr>
                <w:b/>
                <w:bCs/>
                <w:sz w:val="18"/>
                <w:szCs w:val="18"/>
              </w:rPr>
              <w:t>ITEM</w:t>
            </w:r>
          </w:p>
        </w:tc>
        <w:tc>
          <w:tcPr>
            <w:tcW w:w="393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45EC3" w:rsidRPr="00A706A1" w:rsidRDefault="00145EC3" w:rsidP="00A706A1">
            <w:pPr>
              <w:jc w:val="center"/>
              <w:rPr>
                <w:b/>
                <w:bCs/>
                <w:sz w:val="18"/>
                <w:szCs w:val="18"/>
              </w:rPr>
            </w:pPr>
            <w:r w:rsidRPr="00A706A1">
              <w:rPr>
                <w:b/>
                <w:bCs/>
                <w:sz w:val="18"/>
                <w:szCs w:val="18"/>
              </w:rPr>
              <w:t>ESPECIFICAÇÃO</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45EC3" w:rsidRPr="00A706A1" w:rsidRDefault="00145EC3" w:rsidP="00A706A1">
            <w:pPr>
              <w:jc w:val="center"/>
              <w:rPr>
                <w:sz w:val="18"/>
                <w:szCs w:val="18"/>
              </w:rPr>
            </w:pPr>
            <w:r w:rsidRPr="00A706A1">
              <w:rPr>
                <w:b/>
                <w:bCs/>
                <w:sz w:val="18"/>
                <w:szCs w:val="18"/>
              </w:rPr>
              <w:t>UND</w:t>
            </w:r>
          </w:p>
        </w:tc>
        <w:tc>
          <w:tcPr>
            <w:tcW w:w="10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45EC3" w:rsidRPr="00A706A1" w:rsidRDefault="00145EC3" w:rsidP="00A706A1">
            <w:pPr>
              <w:jc w:val="center"/>
              <w:rPr>
                <w:b/>
                <w:bCs/>
                <w:sz w:val="18"/>
                <w:szCs w:val="18"/>
              </w:rPr>
            </w:pPr>
            <w:r w:rsidRPr="00A706A1">
              <w:rPr>
                <w:b/>
                <w:bCs/>
                <w:sz w:val="18"/>
                <w:szCs w:val="18"/>
              </w:rPr>
              <w:t>QUANT</w:t>
            </w:r>
          </w:p>
        </w:tc>
        <w:tc>
          <w:tcPr>
            <w:tcW w:w="1383" w:type="dxa"/>
            <w:tcBorders>
              <w:top w:val="single" w:sz="4" w:space="0" w:color="auto"/>
              <w:left w:val="single" w:sz="4" w:space="0" w:color="auto"/>
              <w:right w:val="single" w:sz="4" w:space="0" w:color="auto"/>
            </w:tcBorders>
            <w:shd w:val="clear" w:color="auto" w:fill="DBE5F1" w:themeFill="accent1" w:themeFillTint="33"/>
            <w:vAlign w:val="center"/>
          </w:tcPr>
          <w:p w:rsidR="00145EC3" w:rsidRPr="00A706A1" w:rsidRDefault="00145EC3" w:rsidP="00A706A1">
            <w:pPr>
              <w:jc w:val="center"/>
              <w:rPr>
                <w:b/>
                <w:sz w:val="18"/>
                <w:szCs w:val="18"/>
              </w:rPr>
            </w:pPr>
            <w:r w:rsidRPr="00A706A1">
              <w:rPr>
                <w:b/>
                <w:sz w:val="18"/>
                <w:szCs w:val="18"/>
              </w:rPr>
              <w:t>VALOR UNITÁRIO</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145EC3" w:rsidRPr="00A706A1" w:rsidRDefault="00145EC3" w:rsidP="00A706A1">
            <w:pPr>
              <w:jc w:val="center"/>
              <w:rPr>
                <w:b/>
                <w:sz w:val="18"/>
                <w:szCs w:val="18"/>
              </w:rPr>
            </w:pPr>
            <w:r w:rsidRPr="00A706A1">
              <w:rPr>
                <w:b/>
                <w:sz w:val="18"/>
                <w:szCs w:val="18"/>
              </w:rPr>
              <w:t>VALOR TOTAL</w:t>
            </w:r>
          </w:p>
        </w:tc>
      </w:tr>
      <w:tr w:rsidR="003A4BC2" w:rsidRPr="00674ADD" w:rsidTr="0036109C">
        <w:trPr>
          <w:cantSplit/>
          <w:trHeight w:val="552"/>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A4BC2" w:rsidRPr="00E86288" w:rsidRDefault="003A4BC2" w:rsidP="00C94775">
            <w:pPr>
              <w:spacing w:before="240" w:after="240"/>
              <w:jc w:val="center"/>
              <w:rPr>
                <w:b/>
                <w:sz w:val="24"/>
                <w:szCs w:val="24"/>
              </w:rPr>
            </w:pPr>
            <w:r w:rsidRPr="00E86288">
              <w:rPr>
                <w:b/>
                <w:sz w:val="24"/>
                <w:szCs w:val="24"/>
              </w:rPr>
              <w:t>01</w:t>
            </w:r>
          </w:p>
        </w:tc>
        <w:tc>
          <w:tcPr>
            <w:tcW w:w="3934"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color w:val="000000"/>
                <w:szCs w:val="22"/>
              </w:rPr>
            </w:pPr>
            <w:r w:rsidRPr="003A4BC2">
              <w:rPr>
                <w:rFonts w:ascii="Times New Roman" w:hAnsi="Times New Roman" w:cs="Times New Roman"/>
                <w:color w:val="000000"/>
                <w:szCs w:val="22"/>
              </w:rPr>
              <w:t>Pneu 225/65 R16C112/110R Radial Sem Câmara</w:t>
            </w:r>
          </w:p>
        </w:tc>
        <w:tc>
          <w:tcPr>
            <w:tcW w:w="851" w:type="dxa"/>
            <w:tcBorders>
              <w:top w:val="single" w:sz="4" w:space="0" w:color="auto"/>
              <w:left w:val="single" w:sz="4" w:space="0" w:color="auto"/>
              <w:bottom w:val="single" w:sz="4" w:space="0" w:color="auto"/>
              <w:right w:val="single" w:sz="4" w:space="0" w:color="auto"/>
            </w:tcBorders>
            <w:vAlign w:val="center"/>
            <w:hideMark/>
          </w:tcPr>
          <w:p w:rsidR="003A4BC2" w:rsidRPr="0036733F" w:rsidRDefault="003A4BC2" w:rsidP="00C94775">
            <w:pPr>
              <w:spacing w:before="240" w:after="240"/>
              <w:jc w:val="center"/>
              <w:rPr>
                <w:sz w:val="24"/>
                <w:szCs w:val="22"/>
              </w:rPr>
            </w:pPr>
            <w:r w:rsidRPr="0036733F">
              <w:rPr>
                <w:bCs/>
                <w:sz w:val="24"/>
                <w:szCs w:val="22"/>
              </w:rPr>
              <w:t>UND</w:t>
            </w:r>
          </w:p>
        </w:tc>
        <w:tc>
          <w:tcPr>
            <w:tcW w:w="1027"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04</w:t>
            </w:r>
          </w:p>
        </w:tc>
        <w:tc>
          <w:tcPr>
            <w:tcW w:w="1383"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bCs/>
                <w:color w:val="000000"/>
                <w:sz w:val="22"/>
                <w:szCs w:val="14"/>
              </w:rPr>
            </w:pPr>
            <w:r w:rsidRPr="003A4BC2">
              <w:rPr>
                <w:b/>
                <w:bCs/>
                <w:color w:val="000000"/>
                <w:sz w:val="22"/>
                <w:szCs w:val="14"/>
              </w:rPr>
              <w:t>857,82</w:t>
            </w:r>
          </w:p>
        </w:tc>
        <w:tc>
          <w:tcPr>
            <w:tcW w:w="1701"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color w:val="000000"/>
                <w:sz w:val="22"/>
                <w:szCs w:val="22"/>
              </w:rPr>
            </w:pPr>
            <w:r w:rsidRPr="003A4BC2">
              <w:rPr>
                <w:b/>
                <w:color w:val="000000"/>
                <w:sz w:val="22"/>
                <w:szCs w:val="22"/>
              </w:rPr>
              <w:t>3.431,28</w:t>
            </w:r>
          </w:p>
        </w:tc>
      </w:tr>
      <w:tr w:rsidR="003A4BC2" w:rsidRPr="00674ADD" w:rsidTr="003A4BC2">
        <w:trPr>
          <w:cantSplit/>
          <w:trHeight w:val="552"/>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A4BC2" w:rsidRPr="00E86288" w:rsidRDefault="003A4BC2" w:rsidP="00C94775">
            <w:pPr>
              <w:spacing w:before="240" w:after="240"/>
              <w:jc w:val="center"/>
              <w:rPr>
                <w:b/>
                <w:sz w:val="24"/>
                <w:szCs w:val="24"/>
              </w:rPr>
            </w:pPr>
            <w:r>
              <w:rPr>
                <w:b/>
                <w:sz w:val="24"/>
                <w:szCs w:val="24"/>
              </w:rPr>
              <w:t>02</w:t>
            </w:r>
          </w:p>
        </w:tc>
        <w:tc>
          <w:tcPr>
            <w:tcW w:w="3934"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szCs w:val="22"/>
                <w:lang w:val="en-US"/>
              </w:rPr>
            </w:pPr>
            <w:r w:rsidRPr="003A4BC2">
              <w:rPr>
                <w:rFonts w:ascii="Times New Roman" w:hAnsi="Times New Roman" w:cs="Times New Roman"/>
                <w:szCs w:val="22"/>
                <w:lang w:val="en-US"/>
              </w:rPr>
              <w:t>Pneu 205/70 R15C 106/104s Radial</w:t>
            </w:r>
          </w:p>
        </w:tc>
        <w:tc>
          <w:tcPr>
            <w:tcW w:w="851" w:type="dxa"/>
            <w:tcBorders>
              <w:top w:val="single" w:sz="4" w:space="0" w:color="auto"/>
              <w:left w:val="single" w:sz="4" w:space="0" w:color="auto"/>
              <w:bottom w:val="single" w:sz="4" w:space="0" w:color="auto"/>
              <w:right w:val="single" w:sz="4" w:space="0" w:color="auto"/>
            </w:tcBorders>
            <w:vAlign w:val="center"/>
            <w:hideMark/>
          </w:tcPr>
          <w:p w:rsidR="003A4BC2" w:rsidRPr="0036733F" w:rsidRDefault="003A4BC2" w:rsidP="003A4BC2">
            <w:pPr>
              <w:jc w:val="center"/>
              <w:rPr>
                <w:sz w:val="24"/>
                <w:szCs w:val="22"/>
              </w:rPr>
            </w:pPr>
            <w:r w:rsidRPr="0036733F">
              <w:rPr>
                <w:bCs/>
                <w:sz w:val="24"/>
                <w:szCs w:val="22"/>
              </w:rPr>
              <w:t>UND</w:t>
            </w:r>
          </w:p>
        </w:tc>
        <w:tc>
          <w:tcPr>
            <w:tcW w:w="1027"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04</w:t>
            </w:r>
          </w:p>
        </w:tc>
        <w:tc>
          <w:tcPr>
            <w:tcW w:w="1383"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bCs/>
                <w:color w:val="000000"/>
                <w:sz w:val="22"/>
                <w:szCs w:val="14"/>
              </w:rPr>
            </w:pPr>
            <w:r w:rsidRPr="003A4BC2">
              <w:rPr>
                <w:b/>
                <w:bCs/>
                <w:color w:val="000000"/>
                <w:sz w:val="22"/>
                <w:szCs w:val="14"/>
              </w:rPr>
              <w:t>591,58</w:t>
            </w:r>
          </w:p>
        </w:tc>
        <w:tc>
          <w:tcPr>
            <w:tcW w:w="1701"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color w:val="000000"/>
                <w:sz w:val="22"/>
                <w:szCs w:val="22"/>
              </w:rPr>
            </w:pPr>
            <w:r w:rsidRPr="003A4BC2">
              <w:rPr>
                <w:b/>
                <w:color w:val="000000"/>
                <w:sz w:val="22"/>
                <w:szCs w:val="22"/>
              </w:rPr>
              <w:t>2.366,32</w:t>
            </w:r>
          </w:p>
        </w:tc>
      </w:tr>
      <w:tr w:rsidR="003A4BC2" w:rsidRPr="00674ADD" w:rsidTr="003A4BC2">
        <w:trPr>
          <w:cantSplit/>
          <w:trHeight w:val="552"/>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A4BC2" w:rsidRPr="00E86288" w:rsidRDefault="003A4BC2" w:rsidP="00C94775">
            <w:pPr>
              <w:spacing w:before="240" w:after="240"/>
              <w:jc w:val="center"/>
              <w:rPr>
                <w:b/>
                <w:sz w:val="24"/>
                <w:szCs w:val="24"/>
              </w:rPr>
            </w:pPr>
            <w:r>
              <w:rPr>
                <w:b/>
                <w:sz w:val="24"/>
                <w:szCs w:val="24"/>
              </w:rPr>
              <w:t>03</w:t>
            </w:r>
          </w:p>
        </w:tc>
        <w:tc>
          <w:tcPr>
            <w:tcW w:w="3934"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Pneu 205/75 R 16C110/108q Radial</w:t>
            </w:r>
          </w:p>
        </w:tc>
        <w:tc>
          <w:tcPr>
            <w:tcW w:w="851" w:type="dxa"/>
            <w:tcBorders>
              <w:top w:val="single" w:sz="4" w:space="0" w:color="auto"/>
              <w:left w:val="single" w:sz="4" w:space="0" w:color="auto"/>
              <w:bottom w:val="single" w:sz="4" w:space="0" w:color="auto"/>
              <w:right w:val="single" w:sz="4" w:space="0" w:color="auto"/>
            </w:tcBorders>
            <w:vAlign w:val="center"/>
            <w:hideMark/>
          </w:tcPr>
          <w:p w:rsidR="003A4BC2" w:rsidRPr="0036733F" w:rsidRDefault="003A4BC2" w:rsidP="003A4BC2">
            <w:pPr>
              <w:jc w:val="center"/>
              <w:rPr>
                <w:sz w:val="24"/>
                <w:szCs w:val="22"/>
              </w:rPr>
            </w:pPr>
            <w:r w:rsidRPr="0036733F">
              <w:rPr>
                <w:bCs/>
                <w:sz w:val="24"/>
                <w:szCs w:val="22"/>
              </w:rPr>
              <w:t>UND</w:t>
            </w:r>
          </w:p>
        </w:tc>
        <w:tc>
          <w:tcPr>
            <w:tcW w:w="1027"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04</w:t>
            </w:r>
          </w:p>
        </w:tc>
        <w:tc>
          <w:tcPr>
            <w:tcW w:w="1383"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bCs/>
                <w:color w:val="000000"/>
                <w:sz w:val="22"/>
                <w:szCs w:val="14"/>
              </w:rPr>
            </w:pPr>
            <w:r w:rsidRPr="003A4BC2">
              <w:rPr>
                <w:b/>
                <w:bCs/>
                <w:color w:val="000000"/>
                <w:sz w:val="22"/>
                <w:szCs w:val="14"/>
              </w:rPr>
              <w:t>606,10</w:t>
            </w:r>
          </w:p>
        </w:tc>
        <w:tc>
          <w:tcPr>
            <w:tcW w:w="1701"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color w:val="000000"/>
                <w:sz w:val="22"/>
                <w:szCs w:val="22"/>
              </w:rPr>
            </w:pPr>
            <w:r w:rsidRPr="003A4BC2">
              <w:rPr>
                <w:b/>
                <w:color w:val="000000"/>
                <w:sz w:val="22"/>
                <w:szCs w:val="22"/>
              </w:rPr>
              <w:t>2.424,40</w:t>
            </w:r>
          </w:p>
        </w:tc>
      </w:tr>
      <w:tr w:rsidR="003A4BC2" w:rsidRPr="00674ADD" w:rsidTr="003A4BC2">
        <w:trPr>
          <w:cantSplit/>
          <w:trHeight w:val="552"/>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A4BC2" w:rsidRPr="00E86288" w:rsidRDefault="003A4BC2" w:rsidP="00C6489D">
            <w:pPr>
              <w:spacing w:before="240" w:after="240"/>
              <w:jc w:val="center"/>
              <w:rPr>
                <w:b/>
                <w:sz w:val="24"/>
                <w:szCs w:val="24"/>
              </w:rPr>
            </w:pPr>
            <w:r>
              <w:rPr>
                <w:b/>
                <w:sz w:val="24"/>
                <w:szCs w:val="24"/>
              </w:rPr>
              <w:t>04</w:t>
            </w:r>
          </w:p>
        </w:tc>
        <w:tc>
          <w:tcPr>
            <w:tcW w:w="3934"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Pneu 7.50-16 116/114L Nylon 10 Lonas (Lameiro)</w:t>
            </w:r>
          </w:p>
        </w:tc>
        <w:tc>
          <w:tcPr>
            <w:tcW w:w="851" w:type="dxa"/>
            <w:tcBorders>
              <w:top w:val="single" w:sz="4" w:space="0" w:color="auto"/>
              <w:left w:val="single" w:sz="4" w:space="0" w:color="auto"/>
              <w:bottom w:val="single" w:sz="4" w:space="0" w:color="auto"/>
              <w:right w:val="single" w:sz="4" w:space="0" w:color="auto"/>
            </w:tcBorders>
            <w:vAlign w:val="center"/>
            <w:hideMark/>
          </w:tcPr>
          <w:p w:rsidR="003A4BC2" w:rsidRPr="0036733F" w:rsidRDefault="003A4BC2" w:rsidP="003A4BC2">
            <w:pPr>
              <w:jc w:val="center"/>
              <w:rPr>
                <w:sz w:val="24"/>
                <w:szCs w:val="22"/>
              </w:rPr>
            </w:pPr>
            <w:r w:rsidRPr="0036733F">
              <w:rPr>
                <w:bCs/>
                <w:sz w:val="24"/>
                <w:szCs w:val="22"/>
              </w:rPr>
              <w:t>UND</w:t>
            </w:r>
          </w:p>
        </w:tc>
        <w:tc>
          <w:tcPr>
            <w:tcW w:w="1027"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08</w:t>
            </w:r>
          </w:p>
        </w:tc>
        <w:tc>
          <w:tcPr>
            <w:tcW w:w="1383"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bCs/>
                <w:color w:val="000000"/>
                <w:sz w:val="22"/>
                <w:szCs w:val="14"/>
              </w:rPr>
            </w:pPr>
            <w:r w:rsidRPr="003A4BC2">
              <w:rPr>
                <w:b/>
                <w:bCs/>
                <w:color w:val="000000"/>
                <w:sz w:val="22"/>
                <w:szCs w:val="14"/>
              </w:rPr>
              <w:t>810,74</w:t>
            </w:r>
          </w:p>
        </w:tc>
        <w:tc>
          <w:tcPr>
            <w:tcW w:w="1701"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color w:val="000000"/>
                <w:sz w:val="22"/>
                <w:szCs w:val="22"/>
              </w:rPr>
            </w:pPr>
            <w:r w:rsidRPr="003A4BC2">
              <w:rPr>
                <w:b/>
                <w:color w:val="000000"/>
                <w:sz w:val="22"/>
                <w:szCs w:val="22"/>
              </w:rPr>
              <w:t>6.485,92</w:t>
            </w:r>
          </w:p>
        </w:tc>
      </w:tr>
      <w:tr w:rsidR="003A4BC2" w:rsidRPr="00674ADD" w:rsidTr="003A4BC2">
        <w:trPr>
          <w:cantSplit/>
          <w:trHeight w:val="552"/>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A4BC2" w:rsidRPr="00E86288" w:rsidRDefault="003A4BC2" w:rsidP="00C94775">
            <w:pPr>
              <w:spacing w:before="240" w:after="240"/>
              <w:jc w:val="center"/>
              <w:rPr>
                <w:b/>
                <w:sz w:val="24"/>
                <w:szCs w:val="24"/>
              </w:rPr>
            </w:pPr>
            <w:r>
              <w:rPr>
                <w:b/>
                <w:sz w:val="24"/>
                <w:szCs w:val="24"/>
              </w:rPr>
              <w:t>05</w:t>
            </w:r>
          </w:p>
        </w:tc>
        <w:tc>
          <w:tcPr>
            <w:tcW w:w="3934"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Pneu 7.50-16 116/114L Nylon 10 Lonas (Não Lameiro)</w:t>
            </w:r>
          </w:p>
        </w:tc>
        <w:tc>
          <w:tcPr>
            <w:tcW w:w="851" w:type="dxa"/>
            <w:tcBorders>
              <w:top w:val="single" w:sz="4" w:space="0" w:color="auto"/>
              <w:left w:val="single" w:sz="4" w:space="0" w:color="auto"/>
              <w:bottom w:val="single" w:sz="4" w:space="0" w:color="auto"/>
              <w:right w:val="single" w:sz="4" w:space="0" w:color="auto"/>
            </w:tcBorders>
            <w:vAlign w:val="center"/>
            <w:hideMark/>
          </w:tcPr>
          <w:p w:rsidR="003A4BC2" w:rsidRPr="0036733F" w:rsidRDefault="003A4BC2" w:rsidP="003A4BC2">
            <w:pPr>
              <w:jc w:val="center"/>
              <w:rPr>
                <w:sz w:val="24"/>
                <w:szCs w:val="22"/>
              </w:rPr>
            </w:pPr>
            <w:r w:rsidRPr="0036733F">
              <w:rPr>
                <w:bCs/>
                <w:sz w:val="24"/>
                <w:szCs w:val="22"/>
              </w:rPr>
              <w:t>UND</w:t>
            </w:r>
          </w:p>
        </w:tc>
        <w:tc>
          <w:tcPr>
            <w:tcW w:w="1027"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04</w:t>
            </w:r>
          </w:p>
        </w:tc>
        <w:tc>
          <w:tcPr>
            <w:tcW w:w="1383"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bCs/>
                <w:color w:val="000000"/>
                <w:sz w:val="22"/>
                <w:szCs w:val="14"/>
              </w:rPr>
            </w:pPr>
            <w:r w:rsidRPr="003A4BC2">
              <w:rPr>
                <w:b/>
                <w:bCs/>
                <w:color w:val="000000"/>
                <w:sz w:val="22"/>
                <w:szCs w:val="14"/>
              </w:rPr>
              <w:t>764,92</w:t>
            </w:r>
          </w:p>
        </w:tc>
        <w:tc>
          <w:tcPr>
            <w:tcW w:w="1701"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color w:val="000000"/>
                <w:sz w:val="22"/>
                <w:szCs w:val="22"/>
              </w:rPr>
            </w:pPr>
            <w:r w:rsidRPr="003A4BC2">
              <w:rPr>
                <w:b/>
                <w:color w:val="000000"/>
                <w:sz w:val="22"/>
                <w:szCs w:val="22"/>
              </w:rPr>
              <w:t>3.059,68</w:t>
            </w:r>
          </w:p>
        </w:tc>
      </w:tr>
      <w:tr w:rsidR="003A4BC2" w:rsidRPr="00674ADD" w:rsidTr="003A4BC2">
        <w:trPr>
          <w:cantSplit/>
          <w:trHeight w:val="552"/>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A4BC2" w:rsidRPr="00E86288" w:rsidRDefault="003A4BC2" w:rsidP="00C94775">
            <w:pPr>
              <w:spacing w:before="240" w:after="240"/>
              <w:jc w:val="center"/>
              <w:rPr>
                <w:b/>
                <w:sz w:val="24"/>
                <w:szCs w:val="24"/>
              </w:rPr>
            </w:pPr>
            <w:r>
              <w:rPr>
                <w:b/>
                <w:sz w:val="24"/>
                <w:szCs w:val="24"/>
              </w:rPr>
              <w:t>06</w:t>
            </w:r>
          </w:p>
        </w:tc>
        <w:tc>
          <w:tcPr>
            <w:tcW w:w="3934"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Pneu 215/75 R17.5 Radial 126/124 M Sem Câmara</w:t>
            </w:r>
          </w:p>
        </w:tc>
        <w:tc>
          <w:tcPr>
            <w:tcW w:w="851" w:type="dxa"/>
            <w:tcBorders>
              <w:top w:val="single" w:sz="4" w:space="0" w:color="auto"/>
              <w:left w:val="single" w:sz="4" w:space="0" w:color="auto"/>
              <w:bottom w:val="single" w:sz="4" w:space="0" w:color="auto"/>
              <w:right w:val="single" w:sz="4" w:space="0" w:color="auto"/>
            </w:tcBorders>
            <w:vAlign w:val="center"/>
            <w:hideMark/>
          </w:tcPr>
          <w:p w:rsidR="003A4BC2" w:rsidRPr="0036733F" w:rsidRDefault="003A4BC2" w:rsidP="003A4BC2">
            <w:pPr>
              <w:jc w:val="center"/>
              <w:rPr>
                <w:sz w:val="24"/>
                <w:szCs w:val="22"/>
              </w:rPr>
            </w:pPr>
            <w:r w:rsidRPr="0036733F">
              <w:rPr>
                <w:bCs/>
                <w:sz w:val="24"/>
                <w:szCs w:val="22"/>
              </w:rPr>
              <w:t>UND</w:t>
            </w:r>
          </w:p>
        </w:tc>
        <w:tc>
          <w:tcPr>
            <w:tcW w:w="1027"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06</w:t>
            </w:r>
          </w:p>
        </w:tc>
        <w:tc>
          <w:tcPr>
            <w:tcW w:w="1383"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bCs/>
                <w:color w:val="000000"/>
                <w:sz w:val="22"/>
                <w:szCs w:val="14"/>
              </w:rPr>
            </w:pPr>
            <w:r w:rsidRPr="003A4BC2">
              <w:rPr>
                <w:b/>
                <w:bCs/>
                <w:color w:val="000000"/>
                <w:sz w:val="22"/>
                <w:szCs w:val="14"/>
              </w:rPr>
              <w:t>1.028,71</w:t>
            </w:r>
          </w:p>
        </w:tc>
        <w:tc>
          <w:tcPr>
            <w:tcW w:w="1701"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color w:val="000000"/>
                <w:sz w:val="22"/>
                <w:szCs w:val="22"/>
              </w:rPr>
            </w:pPr>
            <w:r w:rsidRPr="003A4BC2">
              <w:rPr>
                <w:b/>
                <w:color w:val="000000"/>
                <w:sz w:val="22"/>
                <w:szCs w:val="22"/>
              </w:rPr>
              <w:t>6.172,26</w:t>
            </w:r>
          </w:p>
        </w:tc>
      </w:tr>
      <w:tr w:rsidR="003A4BC2" w:rsidRPr="00674ADD" w:rsidTr="003A4BC2">
        <w:trPr>
          <w:cantSplit/>
          <w:trHeight w:val="552"/>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A4BC2" w:rsidRPr="00E86288" w:rsidRDefault="003A4BC2" w:rsidP="00C94775">
            <w:pPr>
              <w:spacing w:before="240" w:after="240"/>
              <w:jc w:val="center"/>
              <w:rPr>
                <w:b/>
                <w:sz w:val="24"/>
                <w:szCs w:val="24"/>
              </w:rPr>
            </w:pPr>
            <w:r>
              <w:rPr>
                <w:b/>
                <w:sz w:val="24"/>
                <w:szCs w:val="24"/>
              </w:rPr>
              <w:t>07</w:t>
            </w:r>
          </w:p>
        </w:tc>
        <w:tc>
          <w:tcPr>
            <w:tcW w:w="3934"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Pneu 215/75 R 17.5 Radial 126/124 K Sem Câmara FG85</w:t>
            </w:r>
          </w:p>
        </w:tc>
        <w:tc>
          <w:tcPr>
            <w:tcW w:w="851" w:type="dxa"/>
            <w:tcBorders>
              <w:top w:val="single" w:sz="4" w:space="0" w:color="auto"/>
              <w:left w:val="single" w:sz="4" w:space="0" w:color="auto"/>
              <w:bottom w:val="single" w:sz="4" w:space="0" w:color="auto"/>
              <w:right w:val="single" w:sz="4" w:space="0" w:color="auto"/>
            </w:tcBorders>
            <w:vAlign w:val="center"/>
            <w:hideMark/>
          </w:tcPr>
          <w:p w:rsidR="003A4BC2" w:rsidRPr="0036733F" w:rsidRDefault="003A4BC2" w:rsidP="003A4BC2">
            <w:pPr>
              <w:jc w:val="center"/>
              <w:rPr>
                <w:sz w:val="24"/>
                <w:szCs w:val="22"/>
              </w:rPr>
            </w:pPr>
            <w:r w:rsidRPr="0036733F">
              <w:rPr>
                <w:bCs/>
                <w:sz w:val="24"/>
                <w:szCs w:val="22"/>
              </w:rPr>
              <w:t>UND</w:t>
            </w:r>
          </w:p>
        </w:tc>
        <w:tc>
          <w:tcPr>
            <w:tcW w:w="1027"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06</w:t>
            </w:r>
          </w:p>
        </w:tc>
        <w:tc>
          <w:tcPr>
            <w:tcW w:w="1383"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bCs/>
                <w:color w:val="000000"/>
                <w:sz w:val="22"/>
                <w:szCs w:val="14"/>
              </w:rPr>
            </w:pPr>
            <w:r w:rsidRPr="003A4BC2">
              <w:rPr>
                <w:b/>
                <w:bCs/>
                <w:color w:val="000000"/>
                <w:sz w:val="22"/>
                <w:szCs w:val="14"/>
              </w:rPr>
              <w:t>1.056,90</w:t>
            </w:r>
          </w:p>
        </w:tc>
        <w:tc>
          <w:tcPr>
            <w:tcW w:w="1701"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color w:val="000000"/>
                <w:sz w:val="22"/>
                <w:szCs w:val="22"/>
              </w:rPr>
            </w:pPr>
            <w:r w:rsidRPr="003A4BC2">
              <w:rPr>
                <w:b/>
                <w:color w:val="000000"/>
                <w:sz w:val="22"/>
                <w:szCs w:val="22"/>
              </w:rPr>
              <w:t>6.341,40</w:t>
            </w:r>
          </w:p>
        </w:tc>
      </w:tr>
      <w:tr w:rsidR="003A4BC2" w:rsidRPr="00674ADD" w:rsidTr="003A4BC2">
        <w:trPr>
          <w:cantSplit/>
          <w:trHeight w:val="552"/>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A4BC2" w:rsidRPr="00E86288" w:rsidRDefault="003A4BC2" w:rsidP="00C94775">
            <w:pPr>
              <w:spacing w:before="240" w:after="240"/>
              <w:jc w:val="center"/>
              <w:rPr>
                <w:b/>
                <w:sz w:val="24"/>
                <w:szCs w:val="24"/>
              </w:rPr>
            </w:pPr>
            <w:r>
              <w:rPr>
                <w:b/>
                <w:sz w:val="24"/>
                <w:szCs w:val="24"/>
              </w:rPr>
              <w:t>08</w:t>
            </w:r>
          </w:p>
        </w:tc>
        <w:tc>
          <w:tcPr>
            <w:tcW w:w="3934"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Pneu 215/75 R 17.5 Radial 126/124 K Sem Câmara FG85</w:t>
            </w:r>
          </w:p>
        </w:tc>
        <w:tc>
          <w:tcPr>
            <w:tcW w:w="851" w:type="dxa"/>
            <w:tcBorders>
              <w:top w:val="single" w:sz="4" w:space="0" w:color="auto"/>
              <w:left w:val="single" w:sz="4" w:space="0" w:color="auto"/>
              <w:bottom w:val="single" w:sz="4" w:space="0" w:color="auto"/>
              <w:right w:val="single" w:sz="4" w:space="0" w:color="auto"/>
            </w:tcBorders>
            <w:vAlign w:val="center"/>
            <w:hideMark/>
          </w:tcPr>
          <w:p w:rsidR="003A4BC2" w:rsidRPr="0036733F" w:rsidRDefault="003A4BC2" w:rsidP="003A4BC2">
            <w:pPr>
              <w:jc w:val="center"/>
              <w:rPr>
                <w:sz w:val="24"/>
                <w:szCs w:val="22"/>
              </w:rPr>
            </w:pPr>
            <w:r w:rsidRPr="0036733F">
              <w:rPr>
                <w:bCs/>
                <w:sz w:val="24"/>
                <w:szCs w:val="22"/>
              </w:rPr>
              <w:t>UND</w:t>
            </w:r>
          </w:p>
        </w:tc>
        <w:tc>
          <w:tcPr>
            <w:tcW w:w="1027"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06</w:t>
            </w:r>
          </w:p>
        </w:tc>
        <w:tc>
          <w:tcPr>
            <w:tcW w:w="1383"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bCs/>
                <w:color w:val="000000"/>
                <w:sz w:val="22"/>
                <w:szCs w:val="14"/>
              </w:rPr>
            </w:pPr>
            <w:r w:rsidRPr="003A4BC2">
              <w:rPr>
                <w:b/>
                <w:bCs/>
                <w:color w:val="000000"/>
                <w:sz w:val="22"/>
                <w:szCs w:val="14"/>
              </w:rPr>
              <w:t>1.056,90</w:t>
            </w:r>
          </w:p>
        </w:tc>
        <w:tc>
          <w:tcPr>
            <w:tcW w:w="1701"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color w:val="000000"/>
                <w:sz w:val="22"/>
                <w:szCs w:val="22"/>
              </w:rPr>
            </w:pPr>
            <w:r w:rsidRPr="003A4BC2">
              <w:rPr>
                <w:b/>
                <w:color w:val="000000"/>
                <w:sz w:val="22"/>
                <w:szCs w:val="22"/>
              </w:rPr>
              <w:t>6.341,40</w:t>
            </w:r>
          </w:p>
        </w:tc>
      </w:tr>
      <w:tr w:rsidR="003A4BC2" w:rsidRPr="00674ADD" w:rsidTr="003A4BC2">
        <w:trPr>
          <w:cantSplit/>
          <w:trHeight w:val="552"/>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A4BC2" w:rsidRPr="00E86288" w:rsidRDefault="003A4BC2" w:rsidP="00C94775">
            <w:pPr>
              <w:spacing w:before="240" w:after="240"/>
              <w:jc w:val="center"/>
              <w:rPr>
                <w:b/>
                <w:sz w:val="24"/>
                <w:szCs w:val="24"/>
              </w:rPr>
            </w:pPr>
            <w:r>
              <w:rPr>
                <w:b/>
                <w:sz w:val="24"/>
                <w:szCs w:val="24"/>
              </w:rPr>
              <w:t>09</w:t>
            </w:r>
          </w:p>
        </w:tc>
        <w:tc>
          <w:tcPr>
            <w:tcW w:w="3934"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Pneu 215/75 R 17.5 Radial 126/124 K Sem Câmara FG85</w:t>
            </w:r>
          </w:p>
        </w:tc>
        <w:tc>
          <w:tcPr>
            <w:tcW w:w="851" w:type="dxa"/>
            <w:tcBorders>
              <w:top w:val="single" w:sz="4" w:space="0" w:color="auto"/>
              <w:left w:val="single" w:sz="4" w:space="0" w:color="auto"/>
              <w:bottom w:val="single" w:sz="4" w:space="0" w:color="auto"/>
              <w:right w:val="single" w:sz="4" w:space="0" w:color="auto"/>
            </w:tcBorders>
            <w:vAlign w:val="center"/>
            <w:hideMark/>
          </w:tcPr>
          <w:p w:rsidR="003A4BC2" w:rsidRPr="0036733F" w:rsidRDefault="003A4BC2" w:rsidP="003A4BC2">
            <w:pPr>
              <w:jc w:val="center"/>
              <w:rPr>
                <w:sz w:val="24"/>
                <w:szCs w:val="22"/>
              </w:rPr>
            </w:pPr>
            <w:r w:rsidRPr="0036733F">
              <w:rPr>
                <w:bCs/>
                <w:sz w:val="24"/>
                <w:szCs w:val="22"/>
              </w:rPr>
              <w:t>UND</w:t>
            </w:r>
          </w:p>
        </w:tc>
        <w:tc>
          <w:tcPr>
            <w:tcW w:w="1027"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06</w:t>
            </w:r>
          </w:p>
        </w:tc>
        <w:tc>
          <w:tcPr>
            <w:tcW w:w="1383"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bCs/>
                <w:color w:val="000000"/>
                <w:sz w:val="22"/>
                <w:szCs w:val="14"/>
              </w:rPr>
            </w:pPr>
            <w:r w:rsidRPr="003A4BC2">
              <w:rPr>
                <w:b/>
                <w:bCs/>
                <w:color w:val="000000"/>
                <w:sz w:val="22"/>
                <w:szCs w:val="14"/>
              </w:rPr>
              <w:t>1.056,90</w:t>
            </w:r>
          </w:p>
        </w:tc>
        <w:tc>
          <w:tcPr>
            <w:tcW w:w="1701"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color w:val="000000"/>
                <w:sz w:val="22"/>
                <w:szCs w:val="22"/>
              </w:rPr>
            </w:pPr>
            <w:r w:rsidRPr="003A4BC2">
              <w:rPr>
                <w:b/>
                <w:color w:val="000000"/>
                <w:sz w:val="22"/>
                <w:szCs w:val="22"/>
              </w:rPr>
              <w:t>6.341,40</w:t>
            </w:r>
          </w:p>
        </w:tc>
      </w:tr>
      <w:tr w:rsidR="003A4BC2" w:rsidRPr="00674ADD" w:rsidTr="003A4BC2">
        <w:trPr>
          <w:cantSplit/>
          <w:trHeight w:val="552"/>
        </w:trPr>
        <w:tc>
          <w:tcPr>
            <w:tcW w:w="7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A4BC2" w:rsidRPr="00E86288" w:rsidRDefault="003A4BC2" w:rsidP="00C94775">
            <w:pPr>
              <w:spacing w:before="240" w:after="240"/>
              <w:jc w:val="center"/>
              <w:rPr>
                <w:b/>
                <w:sz w:val="24"/>
                <w:szCs w:val="24"/>
              </w:rPr>
            </w:pPr>
            <w:r>
              <w:rPr>
                <w:b/>
                <w:sz w:val="24"/>
                <w:szCs w:val="24"/>
              </w:rPr>
              <w:t>10</w:t>
            </w:r>
          </w:p>
        </w:tc>
        <w:tc>
          <w:tcPr>
            <w:tcW w:w="3934"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Pneu 215/75 R17.5 Radial 126/124 K 12PR Sem Câmara</w:t>
            </w:r>
          </w:p>
        </w:tc>
        <w:tc>
          <w:tcPr>
            <w:tcW w:w="851" w:type="dxa"/>
            <w:tcBorders>
              <w:top w:val="single" w:sz="4" w:space="0" w:color="auto"/>
              <w:left w:val="single" w:sz="4" w:space="0" w:color="auto"/>
              <w:bottom w:val="single" w:sz="4" w:space="0" w:color="auto"/>
              <w:right w:val="single" w:sz="4" w:space="0" w:color="auto"/>
            </w:tcBorders>
            <w:vAlign w:val="center"/>
            <w:hideMark/>
          </w:tcPr>
          <w:p w:rsidR="003A4BC2" w:rsidRPr="0036733F" w:rsidRDefault="003A4BC2" w:rsidP="003A4BC2">
            <w:pPr>
              <w:jc w:val="center"/>
              <w:rPr>
                <w:sz w:val="24"/>
                <w:szCs w:val="22"/>
              </w:rPr>
            </w:pPr>
            <w:r w:rsidRPr="0036733F">
              <w:rPr>
                <w:bCs/>
                <w:sz w:val="24"/>
                <w:szCs w:val="22"/>
              </w:rPr>
              <w:t>UND</w:t>
            </w:r>
          </w:p>
        </w:tc>
        <w:tc>
          <w:tcPr>
            <w:tcW w:w="1027" w:type="dxa"/>
            <w:tcBorders>
              <w:top w:val="single" w:sz="4" w:space="0" w:color="auto"/>
              <w:left w:val="single" w:sz="4" w:space="0" w:color="auto"/>
              <w:bottom w:val="single" w:sz="4" w:space="0" w:color="auto"/>
              <w:right w:val="single" w:sz="4" w:space="0" w:color="auto"/>
            </w:tcBorders>
            <w:vAlign w:val="center"/>
            <w:hideMark/>
          </w:tcPr>
          <w:p w:rsidR="003A4BC2" w:rsidRPr="003A4BC2" w:rsidRDefault="003A4BC2"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06</w:t>
            </w:r>
          </w:p>
        </w:tc>
        <w:tc>
          <w:tcPr>
            <w:tcW w:w="1383"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bCs/>
                <w:color w:val="000000"/>
                <w:sz w:val="22"/>
                <w:szCs w:val="14"/>
              </w:rPr>
            </w:pPr>
            <w:r w:rsidRPr="003A4BC2">
              <w:rPr>
                <w:b/>
                <w:bCs/>
                <w:color w:val="000000"/>
                <w:sz w:val="22"/>
                <w:szCs w:val="14"/>
              </w:rPr>
              <w:t>1.072,57</w:t>
            </w:r>
          </w:p>
        </w:tc>
        <w:tc>
          <w:tcPr>
            <w:tcW w:w="1701" w:type="dxa"/>
            <w:tcBorders>
              <w:top w:val="single" w:sz="4" w:space="0" w:color="auto"/>
              <w:left w:val="single" w:sz="4" w:space="0" w:color="auto"/>
              <w:bottom w:val="single" w:sz="4" w:space="0" w:color="auto"/>
              <w:right w:val="single" w:sz="4" w:space="0" w:color="auto"/>
            </w:tcBorders>
            <w:vAlign w:val="center"/>
          </w:tcPr>
          <w:p w:rsidR="003A4BC2" w:rsidRPr="003A4BC2" w:rsidRDefault="003A4BC2" w:rsidP="003A4BC2">
            <w:pPr>
              <w:jc w:val="center"/>
              <w:rPr>
                <w:b/>
                <w:color w:val="000000"/>
                <w:sz w:val="22"/>
                <w:szCs w:val="22"/>
              </w:rPr>
            </w:pPr>
            <w:r w:rsidRPr="003A4BC2">
              <w:rPr>
                <w:b/>
                <w:color w:val="000000"/>
                <w:sz w:val="22"/>
                <w:szCs w:val="22"/>
              </w:rPr>
              <w:t>6.435,42</w:t>
            </w:r>
          </w:p>
        </w:tc>
      </w:tr>
      <w:tr w:rsidR="0036109C" w:rsidRPr="00674ADD" w:rsidTr="003A4BC2">
        <w:trPr>
          <w:cantSplit/>
          <w:trHeight w:val="638"/>
        </w:trPr>
        <w:tc>
          <w:tcPr>
            <w:tcW w:w="790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6109C" w:rsidRDefault="0036109C" w:rsidP="00C6489D">
            <w:pPr>
              <w:jc w:val="right"/>
              <w:rPr>
                <w:b/>
                <w:bCs/>
                <w:color w:val="000000"/>
                <w:sz w:val="22"/>
                <w:szCs w:val="24"/>
              </w:rPr>
            </w:pPr>
            <w:r>
              <w:rPr>
                <w:b/>
                <w:bCs/>
                <w:color w:val="000000"/>
                <w:sz w:val="22"/>
                <w:szCs w:val="24"/>
              </w:rPr>
              <w:t>TOTAL ESTIMADO</w:t>
            </w:r>
          </w:p>
        </w:tc>
        <w:tc>
          <w:tcPr>
            <w:tcW w:w="1701" w:type="dxa"/>
            <w:tcBorders>
              <w:top w:val="single" w:sz="4" w:space="0" w:color="auto"/>
              <w:left w:val="single" w:sz="4" w:space="0" w:color="auto"/>
              <w:bottom w:val="single" w:sz="4" w:space="0" w:color="auto"/>
              <w:right w:val="single" w:sz="4" w:space="0" w:color="auto"/>
            </w:tcBorders>
            <w:vAlign w:val="center"/>
          </w:tcPr>
          <w:p w:rsidR="0036109C" w:rsidRPr="003A4BC2" w:rsidRDefault="003A4BC2" w:rsidP="003A4BC2">
            <w:pPr>
              <w:jc w:val="center"/>
              <w:rPr>
                <w:b/>
                <w:color w:val="000000"/>
                <w:sz w:val="22"/>
                <w:szCs w:val="22"/>
              </w:rPr>
            </w:pPr>
            <w:r w:rsidRPr="003A4BC2">
              <w:rPr>
                <w:b/>
                <w:bCs/>
                <w:color w:val="000000"/>
                <w:sz w:val="22"/>
                <w:szCs w:val="22"/>
              </w:rPr>
              <w:t>49.399,48</w:t>
            </w:r>
          </w:p>
        </w:tc>
      </w:tr>
    </w:tbl>
    <w:p w:rsidR="0036109C" w:rsidRDefault="0036109C" w:rsidP="0036109C">
      <w:pPr>
        <w:widowControl w:val="0"/>
        <w:tabs>
          <w:tab w:val="left" w:pos="0"/>
        </w:tabs>
        <w:jc w:val="center"/>
        <w:rPr>
          <w:b/>
          <w:color w:val="000000" w:themeColor="text1"/>
          <w:sz w:val="22"/>
        </w:rPr>
      </w:pPr>
    </w:p>
    <w:p w:rsidR="003A4BC2" w:rsidRDefault="003A4BC2" w:rsidP="0036109C">
      <w:pPr>
        <w:widowControl w:val="0"/>
        <w:tabs>
          <w:tab w:val="left" w:pos="0"/>
        </w:tabs>
        <w:jc w:val="center"/>
        <w:rPr>
          <w:b/>
          <w:color w:val="000000" w:themeColor="text1"/>
          <w:sz w:val="22"/>
        </w:rPr>
      </w:pPr>
    </w:p>
    <w:p w:rsidR="003A4BC2" w:rsidRDefault="003A4BC2" w:rsidP="0036109C">
      <w:pPr>
        <w:widowControl w:val="0"/>
        <w:tabs>
          <w:tab w:val="left" w:pos="0"/>
        </w:tabs>
        <w:jc w:val="center"/>
        <w:rPr>
          <w:b/>
          <w:color w:val="000000" w:themeColor="text1"/>
          <w:sz w:val="22"/>
        </w:rPr>
      </w:pPr>
    </w:p>
    <w:p w:rsidR="0036109C" w:rsidRPr="00F27A82" w:rsidRDefault="0036109C" w:rsidP="0036109C">
      <w:pPr>
        <w:widowControl w:val="0"/>
        <w:tabs>
          <w:tab w:val="left" w:pos="0"/>
        </w:tabs>
        <w:jc w:val="center"/>
        <w:rPr>
          <w:b/>
          <w:color w:val="000000" w:themeColor="text1"/>
          <w:sz w:val="22"/>
        </w:rPr>
      </w:pPr>
      <w:r w:rsidRPr="00F27A82">
        <w:rPr>
          <w:b/>
          <w:color w:val="000000" w:themeColor="text1"/>
          <w:sz w:val="22"/>
        </w:rPr>
        <w:t>__________________________</w:t>
      </w:r>
    </w:p>
    <w:p w:rsidR="0036109C" w:rsidRPr="00F27A82" w:rsidRDefault="0036109C" w:rsidP="0036109C">
      <w:pPr>
        <w:tabs>
          <w:tab w:val="left" w:pos="0"/>
        </w:tabs>
        <w:jc w:val="center"/>
        <w:rPr>
          <w:b/>
          <w:i/>
          <w:iCs/>
          <w:color w:val="000000" w:themeColor="text1"/>
          <w:sz w:val="22"/>
        </w:rPr>
      </w:pPr>
      <w:r w:rsidRPr="00F27A82">
        <w:rPr>
          <w:b/>
          <w:i/>
          <w:iCs/>
          <w:color w:val="000000" w:themeColor="text1"/>
          <w:sz w:val="22"/>
        </w:rPr>
        <w:t xml:space="preserve"> Grasiele Azevedo Beltrão de Jesus</w:t>
      </w:r>
    </w:p>
    <w:p w:rsidR="0036109C" w:rsidRPr="00F27A82" w:rsidRDefault="0036109C" w:rsidP="0036109C">
      <w:pPr>
        <w:tabs>
          <w:tab w:val="left" w:pos="0"/>
        </w:tabs>
        <w:jc w:val="center"/>
        <w:rPr>
          <w:b/>
          <w:i/>
          <w:iCs/>
          <w:color w:val="000000" w:themeColor="text1"/>
          <w:sz w:val="22"/>
        </w:rPr>
      </w:pPr>
      <w:r w:rsidRPr="00F27A82">
        <w:rPr>
          <w:b/>
          <w:i/>
          <w:iCs/>
          <w:color w:val="000000" w:themeColor="text1"/>
          <w:sz w:val="22"/>
        </w:rPr>
        <w:t>Secretária Municipal de Educação</w:t>
      </w:r>
    </w:p>
    <w:p w:rsidR="003A4BC2" w:rsidRDefault="003A4BC2" w:rsidP="00145EC3">
      <w:pPr>
        <w:jc w:val="center"/>
        <w:rPr>
          <w:b/>
          <w:bCs/>
          <w:color w:val="000000" w:themeColor="text1"/>
          <w:sz w:val="24"/>
          <w:szCs w:val="24"/>
        </w:rPr>
      </w:pPr>
    </w:p>
    <w:p w:rsidR="003A4BC2" w:rsidRDefault="003A4BC2" w:rsidP="00145EC3">
      <w:pPr>
        <w:jc w:val="center"/>
        <w:rPr>
          <w:b/>
          <w:bCs/>
          <w:color w:val="000000" w:themeColor="text1"/>
          <w:sz w:val="24"/>
          <w:szCs w:val="24"/>
        </w:rPr>
      </w:pPr>
    </w:p>
    <w:p w:rsidR="003A4BC2" w:rsidRDefault="003A4BC2" w:rsidP="00145EC3">
      <w:pPr>
        <w:jc w:val="center"/>
        <w:rPr>
          <w:b/>
          <w:bCs/>
          <w:color w:val="000000" w:themeColor="text1"/>
          <w:sz w:val="24"/>
          <w:szCs w:val="24"/>
        </w:rPr>
      </w:pPr>
    </w:p>
    <w:p w:rsidR="003A4BC2" w:rsidRDefault="003A4BC2" w:rsidP="00145EC3">
      <w:pPr>
        <w:jc w:val="center"/>
        <w:rPr>
          <w:b/>
          <w:bCs/>
          <w:color w:val="000000" w:themeColor="text1"/>
          <w:sz w:val="24"/>
          <w:szCs w:val="24"/>
        </w:rPr>
      </w:pPr>
    </w:p>
    <w:p w:rsidR="003A4BC2" w:rsidRDefault="003A4BC2" w:rsidP="00145EC3">
      <w:pPr>
        <w:jc w:val="center"/>
        <w:rPr>
          <w:b/>
          <w:bCs/>
          <w:color w:val="000000" w:themeColor="text1"/>
          <w:sz w:val="24"/>
          <w:szCs w:val="24"/>
        </w:rPr>
      </w:pPr>
    </w:p>
    <w:p w:rsidR="003A4BC2" w:rsidRDefault="003A4BC2" w:rsidP="00145EC3">
      <w:pPr>
        <w:jc w:val="center"/>
        <w:rPr>
          <w:b/>
          <w:bCs/>
          <w:color w:val="000000" w:themeColor="text1"/>
          <w:sz w:val="24"/>
          <w:szCs w:val="24"/>
        </w:rPr>
      </w:pPr>
    </w:p>
    <w:p w:rsidR="003A4BC2" w:rsidRDefault="003A4BC2" w:rsidP="00145EC3">
      <w:pPr>
        <w:jc w:val="center"/>
        <w:rPr>
          <w:b/>
          <w:bCs/>
          <w:color w:val="000000" w:themeColor="text1"/>
          <w:sz w:val="24"/>
          <w:szCs w:val="24"/>
        </w:rPr>
      </w:pPr>
    </w:p>
    <w:p w:rsidR="003A4BC2" w:rsidRDefault="003A4BC2"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PREGÃO PRESENCIAL Nº</w:t>
      </w:r>
      <w:r w:rsidR="00356309">
        <w:rPr>
          <w:b/>
          <w:bCs/>
          <w:color w:val="000000" w:themeColor="text1"/>
          <w:sz w:val="24"/>
          <w:szCs w:val="24"/>
        </w:rPr>
        <w:t xml:space="preserve"> 069</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145EC3">
      <w:pPr>
        <w:rPr>
          <w:b/>
          <w:bCs/>
          <w:color w:val="000000" w:themeColor="text1"/>
          <w:sz w:val="24"/>
          <w:szCs w:val="24"/>
        </w:rPr>
      </w:pPr>
    </w:p>
    <w:p w:rsidR="008A6E70" w:rsidRPr="008E24C5" w:rsidRDefault="008A6E70" w:rsidP="00145EC3">
      <w:pPr>
        <w:pStyle w:val="Ttulo2"/>
        <w:rPr>
          <w:bCs/>
          <w:color w:val="000000" w:themeColor="text1"/>
          <w:szCs w:val="24"/>
        </w:rPr>
      </w:pPr>
      <w:r w:rsidRPr="008E24C5">
        <w:rPr>
          <w:bCs/>
          <w:color w:val="000000" w:themeColor="text1"/>
          <w:szCs w:val="24"/>
        </w:rPr>
        <w:t>EMPRESA:_____________________________________________________</w:t>
      </w:r>
      <w:r w:rsidR="00341B96">
        <w:rPr>
          <w:bCs/>
          <w:color w:val="000000" w:themeColor="text1"/>
          <w:szCs w:val="24"/>
        </w:rPr>
        <w:t>___</w:t>
      </w:r>
      <w:r w:rsidRPr="008E24C5">
        <w:rPr>
          <w:bCs/>
          <w:color w:val="000000" w:themeColor="text1"/>
          <w:szCs w:val="24"/>
        </w:rPr>
        <w:t>______</w:t>
      </w: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145EC3">
      <w:pPr>
        <w:rPr>
          <w:b/>
          <w:bCs/>
          <w:color w:val="000000" w:themeColor="text1"/>
          <w:sz w:val="24"/>
          <w:szCs w:val="24"/>
        </w:rPr>
      </w:pPr>
    </w:p>
    <w:p w:rsidR="00BD1DBC" w:rsidRPr="008E24C5" w:rsidRDefault="008A6E70" w:rsidP="00145EC3">
      <w:pPr>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145EC3">
      <w:pPr>
        <w:rPr>
          <w:b/>
          <w:bCs/>
          <w:color w:val="000000" w:themeColor="text1"/>
          <w:sz w:val="24"/>
          <w:szCs w:val="24"/>
        </w:rPr>
      </w:pPr>
    </w:p>
    <w:p w:rsidR="008A6E70" w:rsidRPr="008E24C5" w:rsidRDefault="008A6E70" w:rsidP="00145EC3">
      <w:pPr>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341B96" w:rsidRDefault="00341B96" w:rsidP="00145EC3">
      <w:pPr>
        <w:rPr>
          <w:b/>
          <w:bCs/>
          <w:color w:val="000000" w:themeColor="text1"/>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119"/>
        <w:gridCol w:w="850"/>
        <w:gridCol w:w="993"/>
        <w:gridCol w:w="1417"/>
        <w:gridCol w:w="1418"/>
        <w:gridCol w:w="1701"/>
      </w:tblGrid>
      <w:tr w:rsidR="0092125D" w:rsidRPr="00674ADD" w:rsidTr="0036109C">
        <w:trPr>
          <w:cantSplit/>
          <w:trHeight w:val="1009"/>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145EC3">
            <w:pPr>
              <w:tabs>
                <w:tab w:val="left" w:pos="494"/>
              </w:tabs>
              <w:jc w:val="center"/>
              <w:rPr>
                <w:b/>
                <w:bCs/>
                <w:sz w:val="18"/>
                <w:szCs w:val="18"/>
              </w:rPr>
            </w:pPr>
            <w:r w:rsidRPr="0092125D">
              <w:rPr>
                <w:b/>
                <w:bCs/>
                <w:sz w:val="16"/>
                <w:szCs w:val="18"/>
              </w:rPr>
              <w:t>ITEM</w:t>
            </w:r>
          </w:p>
        </w:tc>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145EC3">
            <w:pPr>
              <w:jc w:val="center"/>
              <w:rPr>
                <w:b/>
                <w:bCs/>
                <w:sz w:val="18"/>
                <w:szCs w:val="18"/>
              </w:rPr>
            </w:pPr>
            <w:r w:rsidRPr="00341B96">
              <w:rPr>
                <w:b/>
                <w:bCs/>
                <w:sz w:val="18"/>
                <w:szCs w:val="18"/>
              </w:rPr>
              <w:t>ESPECIFICAÇÃO</w:t>
            </w:r>
          </w:p>
        </w:tc>
        <w:tc>
          <w:tcPr>
            <w:tcW w:w="85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145EC3">
            <w:pPr>
              <w:jc w:val="center"/>
              <w:rPr>
                <w:b/>
                <w:bCs/>
                <w:sz w:val="18"/>
                <w:szCs w:val="18"/>
              </w:rPr>
            </w:pPr>
            <w:r w:rsidRPr="00341B96">
              <w:rPr>
                <w:b/>
                <w:bCs/>
                <w:sz w:val="18"/>
                <w:szCs w:val="18"/>
              </w:rPr>
              <w:t>UN</w:t>
            </w:r>
            <w:r w:rsidR="00A626D0">
              <w:rPr>
                <w:b/>
                <w:bCs/>
                <w:sz w:val="18"/>
                <w:szCs w:val="18"/>
              </w:rPr>
              <w:t>D</w:t>
            </w:r>
          </w:p>
        </w:tc>
        <w:tc>
          <w:tcPr>
            <w:tcW w:w="9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2125D" w:rsidRPr="00341B96" w:rsidRDefault="0092125D" w:rsidP="00145EC3">
            <w:pPr>
              <w:jc w:val="center"/>
              <w:rPr>
                <w:b/>
                <w:bCs/>
                <w:sz w:val="18"/>
                <w:szCs w:val="18"/>
              </w:rPr>
            </w:pPr>
            <w:r w:rsidRPr="00341B96">
              <w:rPr>
                <w:b/>
                <w:bCs/>
                <w:sz w:val="18"/>
                <w:szCs w:val="18"/>
              </w:rPr>
              <w:t>QUANT</w:t>
            </w:r>
          </w:p>
        </w:tc>
        <w:tc>
          <w:tcPr>
            <w:tcW w:w="1417"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145EC3">
            <w:pPr>
              <w:jc w:val="center"/>
              <w:rPr>
                <w:b/>
                <w:sz w:val="18"/>
                <w:szCs w:val="18"/>
              </w:rPr>
            </w:pPr>
            <w:r>
              <w:rPr>
                <w:b/>
                <w:sz w:val="18"/>
                <w:szCs w:val="18"/>
              </w:rPr>
              <w:t>MARCA</w:t>
            </w:r>
          </w:p>
        </w:tc>
        <w:tc>
          <w:tcPr>
            <w:tcW w:w="1418"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145EC3">
            <w:pPr>
              <w:jc w:val="center"/>
              <w:rPr>
                <w:b/>
                <w:sz w:val="18"/>
                <w:szCs w:val="18"/>
              </w:rPr>
            </w:pPr>
            <w:r w:rsidRPr="00341B96">
              <w:rPr>
                <w:b/>
                <w:sz w:val="18"/>
                <w:szCs w:val="18"/>
              </w:rPr>
              <w:t>VALOR UNITÁRIO</w:t>
            </w:r>
          </w:p>
        </w:tc>
        <w:tc>
          <w:tcPr>
            <w:tcW w:w="1701" w:type="dxa"/>
            <w:tcBorders>
              <w:top w:val="single" w:sz="4" w:space="0" w:color="auto"/>
              <w:left w:val="single" w:sz="4" w:space="0" w:color="auto"/>
              <w:right w:val="single" w:sz="4" w:space="0" w:color="auto"/>
            </w:tcBorders>
            <w:shd w:val="clear" w:color="auto" w:fill="DBE5F1" w:themeFill="accent1" w:themeFillTint="33"/>
            <w:vAlign w:val="center"/>
          </w:tcPr>
          <w:p w:rsidR="0092125D" w:rsidRPr="00341B96" w:rsidRDefault="0092125D" w:rsidP="00145EC3">
            <w:pPr>
              <w:jc w:val="center"/>
              <w:rPr>
                <w:b/>
                <w:sz w:val="18"/>
                <w:szCs w:val="18"/>
              </w:rPr>
            </w:pPr>
            <w:r w:rsidRPr="00341B96">
              <w:rPr>
                <w:b/>
                <w:sz w:val="18"/>
                <w:szCs w:val="18"/>
              </w:rPr>
              <w:t xml:space="preserve">VALOR </w:t>
            </w:r>
            <w:r w:rsidR="0007380F">
              <w:rPr>
                <w:b/>
                <w:sz w:val="18"/>
                <w:szCs w:val="18"/>
              </w:rPr>
              <w:t>TOTAL</w:t>
            </w:r>
          </w:p>
        </w:tc>
      </w:tr>
      <w:tr w:rsidR="0036733F" w:rsidRPr="00674ADD" w:rsidTr="0036733F">
        <w:trPr>
          <w:cantSplit/>
          <w:trHeight w:val="776"/>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6733F" w:rsidRPr="00E86288" w:rsidRDefault="0036733F" w:rsidP="005E473B">
            <w:pPr>
              <w:spacing w:before="240" w:after="240"/>
              <w:jc w:val="center"/>
              <w:rPr>
                <w:b/>
                <w:sz w:val="24"/>
                <w:szCs w:val="24"/>
              </w:rPr>
            </w:pPr>
            <w:r w:rsidRPr="00E86288">
              <w:rPr>
                <w:b/>
                <w:sz w:val="24"/>
                <w:szCs w:val="24"/>
              </w:rPr>
              <w:t>01</w:t>
            </w:r>
          </w:p>
        </w:tc>
        <w:tc>
          <w:tcPr>
            <w:tcW w:w="3119" w:type="dxa"/>
            <w:tcBorders>
              <w:top w:val="single" w:sz="4" w:space="0" w:color="auto"/>
              <w:left w:val="single" w:sz="4" w:space="0" w:color="auto"/>
              <w:bottom w:val="single" w:sz="4" w:space="0" w:color="auto"/>
              <w:right w:val="single" w:sz="4" w:space="0" w:color="auto"/>
            </w:tcBorders>
            <w:vAlign w:val="center"/>
            <w:hideMark/>
          </w:tcPr>
          <w:p w:rsidR="0036733F" w:rsidRPr="003A4BC2" w:rsidRDefault="0036733F" w:rsidP="005E473B">
            <w:pPr>
              <w:pStyle w:val="Contedodatabela"/>
              <w:snapToGrid w:val="0"/>
              <w:jc w:val="center"/>
              <w:rPr>
                <w:rFonts w:ascii="Times New Roman" w:hAnsi="Times New Roman" w:cs="Times New Roman"/>
                <w:color w:val="000000"/>
                <w:szCs w:val="22"/>
              </w:rPr>
            </w:pPr>
            <w:r w:rsidRPr="003A4BC2">
              <w:rPr>
                <w:rFonts w:ascii="Times New Roman" w:hAnsi="Times New Roman" w:cs="Times New Roman"/>
                <w:color w:val="000000"/>
                <w:szCs w:val="22"/>
              </w:rPr>
              <w:t>Pneu 225/65 R16C112/110R Radial Sem Câmara</w:t>
            </w:r>
          </w:p>
        </w:tc>
        <w:tc>
          <w:tcPr>
            <w:tcW w:w="850"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spacing w:before="240" w:after="240"/>
              <w:jc w:val="center"/>
              <w:rPr>
                <w:b/>
                <w:sz w:val="24"/>
                <w:szCs w:val="22"/>
              </w:rPr>
            </w:pPr>
            <w:r w:rsidRPr="0036733F">
              <w:rPr>
                <w:b/>
                <w:bCs/>
                <w:sz w:val="24"/>
                <w:szCs w:val="22"/>
              </w:rPr>
              <w:t>UND</w:t>
            </w:r>
          </w:p>
        </w:tc>
        <w:tc>
          <w:tcPr>
            <w:tcW w:w="993"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pStyle w:val="Contedodatabela"/>
              <w:snapToGrid w:val="0"/>
              <w:jc w:val="center"/>
              <w:rPr>
                <w:rFonts w:ascii="Times New Roman" w:hAnsi="Times New Roman" w:cs="Times New Roman"/>
                <w:b/>
                <w:szCs w:val="22"/>
              </w:rPr>
            </w:pPr>
            <w:r w:rsidRPr="0036733F">
              <w:rPr>
                <w:rFonts w:ascii="Times New Roman" w:hAnsi="Times New Roman" w:cs="Times New Roman"/>
                <w:b/>
                <w:szCs w:val="22"/>
              </w:rPr>
              <w:t>04</w:t>
            </w:r>
          </w:p>
        </w:tc>
        <w:tc>
          <w:tcPr>
            <w:tcW w:w="1417" w:type="dxa"/>
            <w:tcBorders>
              <w:top w:val="single" w:sz="4" w:space="0" w:color="auto"/>
              <w:left w:val="single" w:sz="4" w:space="0" w:color="auto"/>
              <w:bottom w:val="single" w:sz="4" w:space="0" w:color="auto"/>
              <w:right w:val="single" w:sz="4" w:space="0" w:color="auto"/>
            </w:tcBorders>
          </w:tcPr>
          <w:p w:rsidR="0036733F" w:rsidRDefault="0036733F" w:rsidP="00145EC3">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color w:val="000000"/>
                <w:sz w:val="24"/>
                <w:szCs w:val="24"/>
              </w:rPr>
            </w:pPr>
          </w:p>
        </w:tc>
      </w:tr>
      <w:tr w:rsidR="0036733F" w:rsidRPr="00674ADD" w:rsidTr="0036733F">
        <w:trPr>
          <w:cantSplit/>
          <w:trHeight w:val="844"/>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6733F" w:rsidRPr="00E86288" w:rsidRDefault="0036733F" w:rsidP="005E473B">
            <w:pPr>
              <w:spacing w:before="240" w:after="240"/>
              <w:jc w:val="center"/>
              <w:rPr>
                <w:b/>
                <w:sz w:val="24"/>
                <w:szCs w:val="24"/>
              </w:rPr>
            </w:pPr>
            <w:r>
              <w:rPr>
                <w:b/>
                <w:sz w:val="24"/>
                <w:szCs w:val="24"/>
              </w:rPr>
              <w:t>02</w:t>
            </w:r>
          </w:p>
        </w:tc>
        <w:tc>
          <w:tcPr>
            <w:tcW w:w="3119" w:type="dxa"/>
            <w:tcBorders>
              <w:top w:val="single" w:sz="4" w:space="0" w:color="auto"/>
              <w:left w:val="single" w:sz="4" w:space="0" w:color="auto"/>
              <w:bottom w:val="single" w:sz="4" w:space="0" w:color="auto"/>
              <w:right w:val="single" w:sz="4" w:space="0" w:color="auto"/>
            </w:tcBorders>
            <w:vAlign w:val="center"/>
            <w:hideMark/>
          </w:tcPr>
          <w:p w:rsidR="0036733F" w:rsidRPr="003A4BC2" w:rsidRDefault="0036733F" w:rsidP="005E473B">
            <w:pPr>
              <w:pStyle w:val="Contedodatabela"/>
              <w:snapToGrid w:val="0"/>
              <w:jc w:val="center"/>
              <w:rPr>
                <w:rFonts w:ascii="Times New Roman" w:hAnsi="Times New Roman" w:cs="Times New Roman"/>
                <w:szCs w:val="22"/>
                <w:lang w:val="en-US"/>
              </w:rPr>
            </w:pPr>
            <w:r w:rsidRPr="003A4BC2">
              <w:rPr>
                <w:rFonts w:ascii="Times New Roman" w:hAnsi="Times New Roman" w:cs="Times New Roman"/>
                <w:szCs w:val="22"/>
                <w:lang w:val="en-US"/>
              </w:rPr>
              <w:t>Pneu 205/70 R15C 106/104s Radial</w:t>
            </w:r>
          </w:p>
        </w:tc>
        <w:tc>
          <w:tcPr>
            <w:tcW w:w="850"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jc w:val="center"/>
              <w:rPr>
                <w:b/>
                <w:sz w:val="24"/>
                <w:szCs w:val="22"/>
              </w:rPr>
            </w:pPr>
            <w:r w:rsidRPr="0036733F">
              <w:rPr>
                <w:b/>
                <w:bCs/>
                <w:sz w:val="24"/>
                <w:szCs w:val="22"/>
              </w:rPr>
              <w:t>UND</w:t>
            </w:r>
          </w:p>
        </w:tc>
        <w:tc>
          <w:tcPr>
            <w:tcW w:w="993"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pStyle w:val="Contedodatabela"/>
              <w:snapToGrid w:val="0"/>
              <w:jc w:val="center"/>
              <w:rPr>
                <w:rFonts w:ascii="Times New Roman" w:hAnsi="Times New Roman" w:cs="Times New Roman"/>
                <w:b/>
                <w:szCs w:val="22"/>
              </w:rPr>
            </w:pPr>
            <w:r w:rsidRPr="0036733F">
              <w:rPr>
                <w:rFonts w:ascii="Times New Roman" w:hAnsi="Times New Roman" w:cs="Times New Roman"/>
                <w:b/>
                <w:szCs w:val="22"/>
              </w:rPr>
              <w:t>04</w:t>
            </w:r>
          </w:p>
        </w:tc>
        <w:tc>
          <w:tcPr>
            <w:tcW w:w="1417" w:type="dxa"/>
            <w:tcBorders>
              <w:top w:val="single" w:sz="4" w:space="0" w:color="auto"/>
              <w:left w:val="single" w:sz="4" w:space="0" w:color="auto"/>
              <w:bottom w:val="single" w:sz="4" w:space="0" w:color="auto"/>
              <w:right w:val="single" w:sz="4" w:space="0" w:color="auto"/>
            </w:tcBorders>
          </w:tcPr>
          <w:p w:rsidR="0036733F" w:rsidRDefault="0036733F" w:rsidP="00145EC3">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color w:val="000000"/>
                <w:sz w:val="24"/>
                <w:szCs w:val="24"/>
              </w:rPr>
            </w:pPr>
          </w:p>
        </w:tc>
      </w:tr>
      <w:tr w:rsidR="0036733F" w:rsidRPr="00674ADD" w:rsidTr="0036733F">
        <w:trPr>
          <w:cantSplit/>
          <w:trHeight w:val="700"/>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6733F" w:rsidRPr="00E86288" w:rsidRDefault="0036733F" w:rsidP="005E473B">
            <w:pPr>
              <w:spacing w:before="240" w:after="240"/>
              <w:jc w:val="center"/>
              <w:rPr>
                <w:b/>
                <w:sz w:val="24"/>
                <w:szCs w:val="24"/>
              </w:rPr>
            </w:pPr>
            <w:r>
              <w:rPr>
                <w:b/>
                <w:sz w:val="24"/>
                <w:szCs w:val="24"/>
              </w:rPr>
              <w:t>03</w:t>
            </w:r>
          </w:p>
        </w:tc>
        <w:tc>
          <w:tcPr>
            <w:tcW w:w="3119" w:type="dxa"/>
            <w:tcBorders>
              <w:top w:val="single" w:sz="4" w:space="0" w:color="auto"/>
              <w:left w:val="single" w:sz="4" w:space="0" w:color="auto"/>
              <w:bottom w:val="single" w:sz="4" w:space="0" w:color="auto"/>
              <w:right w:val="single" w:sz="4" w:space="0" w:color="auto"/>
            </w:tcBorders>
            <w:vAlign w:val="center"/>
            <w:hideMark/>
          </w:tcPr>
          <w:p w:rsidR="0036733F" w:rsidRPr="003A4BC2" w:rsidRDefault="0036733F"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Pneu 205/75 R 16C110/108q Radial</w:t>
            </w:r>
          </w:p>
        </w:tc>
        <w:tc>
          <w:tcPr>
            <w:tcW w:w="850"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jc w:val="center"/>
              <w:rPr>
                <w:b/>
                <w:sz w:val="24"/>
                <w:szCs w:val="22"/>
              </w:rPr>
            </w:pPr>
            <w:r w:rsidRPr="0036733F">
              <w:rPr>
                <w:b/>
                <w:bCs/>
                <w:sz w:val="24"/>
                <w:szCs w:val="22"/>
              </w:rPr>
              <w:t>UND</w:t>
            </w:r>
          </w:p>
        </w:tc>
        <w:tc>
          <w:tcPr>
            <w:tcW w:w="993"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pStyle w:val="Contedodatabela"/>
              <w:snapToGrid w:val="0"/>
              <w:jc w:val="center"/>
              <w:rPr>
                <w:rFonts w:ascii="Times New Roman" w:hAnsi="Times New Roman" w:cs="Times New Roman"/>
                <w:b/>
                <w:szCs w:val="22"/>
              </w:rPr>
            </w:pPr>
            <w:r w:rsidRPr="0036733F">
              <w:rPr>
                <w:rFonts w:ascii="Times New Roman" w:hAnsi="Times New Roman" w:cs="Times New Roman"/>
                <w:b/>
                <w:szCs w:val="22"/>
              </w:rPr>
              <w:t>04</w:t>
            </w:r>
          </w:p>
        </w:tc>
        <w:tc>
          <w:tcPr>
            <w:tcW w:w="1417" w:type="dxa"/>
            <w:tcBorders>
              <w:top w:val="single" w:sz="4" w:space="0" w:color="auto"/>
              <w:left w:val="single" w:sz="4" w:space="0" w:color="auto"/>
              <w:bottom w:val="single" w:sz="4" w:space="0" w:color="auto"/>
              <w:right w:val="single" w:sz="4" w:space="0" w:color="auto"/>
            </w:tcBorders>
          </w:tcPr>
          <w:p w:rsidR="0036733F" w:rsidRDefault="0036733F" w:rsidP="00145EC3">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color w:val="000000"/>
                <w:sz w:val="24"/>
                <w:szCs w:val="24"/>
              </w:rPr>
            </w:pPr>
          </w:p>
        </w:tc>
      </w:tr>
      <w:tr w:rsidR="0036733F" w:rsidRPr="00674ADD" w:rsidTr="0036733F">
        <w:trPr>
          <w:cantSplit/>
          <w:trHeight w:val="782"/>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6733F" w:rsidRPr="00E86288" w:rsidRDefault="0036733F" w:rsidP="005E473B">
            <w:pPr>
              <w:spacing w:before="240" w:after="240"/>
              <w:jc w:val="center"/>
              <w:rPr>
                <w:b/>
                <w:sz w:val="24"/>
                <w:szCs w:val="24"/>
              </w:rPr>
            </w:pPr>
            <w:r>
              <w:rPr>
                <w:b/>
                <w:sz w:val="24"/>
                <w:szCs w:val="24"/>
              </w:rPr>
              <w:t>04</w:t>
            </w:r>
          </w:p>
        </w:tc>
        <w:tc>
          <w:tcPr>
            <w:tcW w:w="3119" w:type="dxa"/>
            <w:tcBorders>
              <w:top w:val="single" w:sz="4" w:space="0" w:color="auto"/>
              <w:left w:val="single" w:sz="4" w:space="0" w:color="auto"/>
              <w:bottom w:val="single" w:sz="4" w:space="0" w:color="auto"/>
              <w:right w:val="single" w:sz="4" w:space="0" w:color="auto"/>
            </w:tcBorders>
            <w:vAlign w:val="center"/>
            <w:hideMark/>
          </w:tcPr>
          <w:p w:rsidR="0036733F" w:rsidRPr="003A4BC2" w:rsidRDefault="0036733F"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Pneu 7.50-16 116/114L Nylon 10 Lonas (Lameiro)</w:t>
            </w:r>
          </w:p>
        </w:tc>
        <w:tc>
          <w:tcPr>
            <w:tcW w:w="850"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jc w:val="center"/>
              <w:rPr>
                <w:b/>
                <w:sz w:val="24"/>
                <w:szCs w:val="22"/>
              </w:rPr>
            </w:pPr>
            <w:r w:rsidRPr="0036733F">
              <w:rPr>
                <w:b/>
                <w:bCs/>
                <w:sz w:val="24"/>
                <w:szCs w:val="22"/>
              </w:rPr>
              <w:t>UND</w:t>
            </w:r>
          </w:p>
        </w:tc>
        <w:tc>
          <w:tcPr>
            <w:tcW w:w="993"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pStyle w:val="Contedodatabela"/>
              <w:snapToGrid w:val="0"/>
              <w:jc w:val="center"/>
              <w:rPr>
                <w:rFonts w:ascii="Times New Roman" w:hAnsi="Times New Roman" w:cs="Times New Roman"/>
                <w:b/>
                <w:szCs w:val="22"/>
              </w:rPr>
            </w:pPr>
            <w:r w:rsidRPr="0036733F">
              <w:rPr>
                <w:rFonts w:ascii="Times New Roman" w:hAnsi="Times New Roman" w:cs="Times New Roman"/>
                <w:b/>
                <w:szCs w:val="22"/>
              </w:rPr>
              <w:t>08</w:t>
            </w:r>
          </w:p>
        </w:tc>
        <w:tc>
          <w:tcPr>
            <w:tcW w:w="1417" w:type="dxa"/>
            <w:tcBorders>
              <w:top w:val="single" w:sz="4" w:space="0" w:color="auto"/>
              <w:left w:val="single" w:sz="4" w:space="0" w:color="auto"/>
              <w:bottom w:val="single" w:sz="4" w:space="0" w:color="auto"/>
              <w:right w:val="single" w:sz="4" w:space="0" w:color="auto"/>
            </w:tcBorders>
          </w:tcPr>
          <w:p w:rsidR="0036733F" w:rsidRDefault="0036733F" w:rsidP="00145EC3">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color w:val="000000"/>
                <w:sz w:val="24"/>
                <w:szCs w:val="24"/>
              </w:rPr>
            </w:pPr>
          </w:p>
        </w:tc>
      </w:tr>
      <w:tr w:rsidR="0036733F" w:rsidRPr="00674ADD" w:rsidTr="0036733F">
        <w:trPr>
          <w:cantSplit/>
          <w:trHeight w:val="850"/>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6733F" w:rsidRPr="00E86288" w:rsidRDefault="0036733F" w:rsidP="005E473B">
            <w:pPr>
              <w:spacing w:before="240" w:after="240"/>
              <w:jc w:val="center"/>
              <w:rPr>
                <w:b/>
                <w:sz w:val="24"/>
                <w:szCs w:val="24"/>
              </w:rPr>
            </w:pPr>
            <w:r>
              <w:rPr>
                <w:b/>
                <w:sz w:val="24"/>
                <w:szCs w:val="24"/>
              </w:rPr>
              <w:t>05</w:t>
            </w:r>
          </w:p>
        </w:tc>
        <w:tc>
          <w:tcPr>
            <w:tcW w:w="3119" w:type="dxa"/>
            <w:tcBorders>
              <w:top w:val="single" w:sz="4" w:space="0" w:color="auto"/>
              <w:left w:val="single" w:sz="4" w:space="0" w:color="auto"/>
              <w:bottom w:val="single" w:sz="4" w:space="0" w:color="auto"/>
              <w:right w:val="single" w:sz="4" w:space="0" w:color="auto"/>
            </w:tcBorders>
            <w:vAlign w:val="center"/>
            <w:hideMark/>
          </w:tcPr>
          <w:p w:rsidR="0036733F" w:rsidRPr="003A4BC2" w:rsidRDefault="0036733F"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Pneu 7.50-16 116/114L Nylon 10 Lonas (Não Lameiro)</w:t>
            </w:r>
          </w:p>
        </w:tc>
        <w:tc>
          <w:tcPr>
            <w:tcW w:w="850"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jc w:val="center"/>
              <w:rPr>
                <w:b/>
                <w:sz w:val="24"/>
                <w:szCs w:val="22"/>
              </w:rPr>
            </w:pPr>
            <w:r w:rsidRPr="0036733F">
              <w:rPr>
                <w:b/>
                <w:bCs/>
                <w:sz w:val="24"/>
                <w:szCs w:val="22"/>
              </w:rPr>
              <w:t>UND</w:t>
            </w:r>
          </w:p>
        </w:tc>
        <w:tc>
          <w:tcPr>
            <w:tcW w:w="993"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pStyle w:val="Contedodatabela"/>
              <w:snapToGrid w:val="0"/>
              <w:jc w:val="center"/>
              <w:rPr>
                <w:rFonts w:ascii="Times New Roman" w:hAnsi="Times New Roman" w:cs="Times New Roman"/>
                <w:b/>
                <w:szCs w:val="22"/>
              </w:rPr>
            </w:pPr>
            <w:r w:rsidRPr="0036733F">
              <w:rPr>
                <w:rFonts w:ascii="Times New Roman" w:hAnsi="Times New Roman" w:cs="Times New Roman"/>
                <w:b/>
                <w:szCs w:val="22"/>
              </w:rPr>
              <w:t>04</w:t>
            </w:r>
          </w:p>
        </w:tc>
        <w:tc>
          <w:tcPr>
            <w:tcW w:w="1417" w:type="dxa"/>
            <w:tcBorders>
              <w:top w:val="single" w:sz="4" w:space="0" w:color="auto"/>
              <w:left w:val="single" w:sz="4" w:space="0" w:color="auto"/>
              <w:bottom w:val="single" w:sz="4" w:space="0" w:color="auto"/>
              <w:right w:val="single" w:sz="4" w:space="0" w:color="auto"/>
            </w:tcBorders>
          </w:tcPr>
          <w:p w:rsidR="0036733F" w:rsidRDefault="0036733F" w:rsidP="00145EC3">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color w:val="000000"/>
                <w:sz w:val="24"/>
                <w:szCs w:val="24"/>
              </w:rPr>
            </w:pPr>
          </w:p>
        </w:tc>
      </w:tr>
      <w:tr w:rsidR="0036733F" w:rsidRPr="00674ADD" w:rsidTr="0036733F">
        <w:trPr>
          <w:cantSplit/>
          <w:trHeight w:val="820"/>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6733F" w:rsidRPr="00E86288" w:rsidRDefault="0036733F" w:rsidP="005E473B">
            <w:pPr>
              <w:spacing w:before="240" w:after="240"/>
              <w:jc w:val="center"/>
              <w:rPr>
                <w:b/>
                <w:sz w:val="24"/>
                <w:szCs w:val="24"/>
              </w:rPr>
            </w:pPr>
            <w:r>
              <w:rPr>
                <w:b/>
                <w:sz w:val="24"/>
                <w:szCs w:val="24"/>
              </w:rPr>
              <w:t>06</w:t>
            </w:r>
          </w:p>
        </w:tc>
        <w:tc>
          <w:tcPr>
            <w:tcW w:w="3119" w:type="dxa"/>
            <w:tcBorders>
              <w:top w:val="single" w:sz="4" w:space="0" w:color="auto"/>
              <w:left w:val="single" w:sz="4" w:space="0" w:color="auto"/>
              <w:bottom w:val="single" w:sz="4" w:space="0" w:color="auto"/>
              <w:right w:val="single" w:sz="4" w:space="0" w:color="auto"/>
            </w:tcBorders>
            <w:vAlign w:val="center"/>
            <w:hideMark/>
          </w:tcPr>
          <w:p w:rsidR="0036733F" w:rsidRPr="003A4BC2" w:rsidRDefault="0036733F"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Pneu 215/75 R17.5 Radial 126/124 M Sem Câmara</w:t>
            </w:r>
          </w:p>
        </w:tc>
        <w:tc>
          <w:tcPr>
            <w:tcW w:w="850"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jc w:val="center"/>
              <w:rPr>
                <w:b/>
                <w:sz w:val="24"/>
                <w:szCs w:val="22"/>
              </w:rPr>
            </w:pPr>
            <w:r w:rsidRPr="0036733F">
              <w:rPr>
                <w:b/>
                <w:bCs/>
                <w:sz w:val="24"/>
                <w:szCs w:val="22"/>
              </w:rPr>
              <w:t>UND</w:t>
            </w:r>
          </w:p>
        </w:tc>
        <w:tc>
          <w:tcPr>
            <w:tcW w:w="993"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pStyle w:val="Contedodatabela"/>
              <w:snapToGrid w:val="0"/>
              <w:jc w:val="center"/>
              <w:rPr>
                <w:rFonts w:ascii="Times New Roman" w:hAnsi="Times New Roman" w:cs="Times New Roman"/>
                <w:b/>
                <w:szCs w:val="22"/>
              </w:rPr>
            </w:pPr>
            <w:r w:rsidRPr="0036733F">
              <w:rPr>
                <w:rFonts w:ascii="Times New Roman" w:hAnsi="Times New Roman" w:cs="Times New Roman"/>
                <w:b/>
                <w:szCs w:val="22"/>
              </w:rPr>
              <w:t>06</w:t>
            </w:r>
          </w:p>
        </w:tc>
        <w:tc>
          <w:tcPr>
            <w:tcW w:w="1417" w:type="dxa"/>
            <w:tcBorders>
              <w:top w:val="single" w:sz="4" w:space="0" w:color="auto"/>
              <w:left w:val="single" w:sz="4" w:space="0" w:color="auto"/>
              <w:bottom w:val="single" w:sz="4" w:space="0" w:color="auto"/>
              <w:right w:val="single" w:sz="4" w:space="0" w:color="auto"/>
            </w:tcBorders>
          </w:tcPr>
          <w:p w:rsidR="0036733F" w:rsidRDefault="0036733F" w:rsidP="00145EC3">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color w:val="000000"/>
                <w:sz w:val="24"/>
                <w:szCs w:val="24"/>
              </w:rPr>
            </w:pPr>
          </w:p>
        </w:tc>
      </w:tr>
      <w:tr w:rsidR="0036733F" w:rsidRPr="00674ADD" w:rsidTr="0036733F">
        <w:trPr>
          <w:cantSplit/>
          <w:trHeight w:val="846"/>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6733F" w:rsidRPr="00E86288" w:rsidRDefault="0036733F" w:rsidP="005E473B">
            <w:pPr>
              <w:spacing w:before="240" w:after="240"/>
              <w:jc w:val="center"/>
              <w:rPr>
                <w:b/>
                <w:sz w:val="24"/>
                <w:szCs w:val="24"/>
              </w:rPr>
            </w:pPr>
            <w:r>
              <w:rPr>
                <w:b/>
                <w:sz w:val="24"/>
                <w:szCs w:val="24"/>
              </w:rPr>
              <w:t>07</w:t>
            </w:r>
          </w:p>
        </w:tc>
        <w:tc>
          <w:tcPr>
            <w:tcW w:w="3119" w:type="dxa"/>
            <w:tcBorders>
              <w:top w:val="single" w:sz="4" w:space="0" w:color="auto"/>
              <w:left w:val="single" w:sz="4" w:space="0" w:color="auto"/>
              <w:bottom w:val="single" w:sz="4" w:space="0" w:color="auto"/>
              <w:right w:val="single" w:sz="4" w:space="0" w:color="auto"/>
            </w:tcBorders>
            <w:vAlign w:val="center"/>
            <w:hideMark/>
          </w:tcPr>
          <w:p w:rsidR="0036733F" w:rsidRPr="003A4BC2" w:rsidRDefault="0036733F"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Pneu 215/75 R 17.5 Radial 126/124 K Sem Câmara FG85</w:t>
            </w:r>
          </w:p>
        </w:tc>
        <w:tc>
          <w:tcPr>
            <w:tcW w:w="850"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jc w:val="center"/>
              <w:rPr>
                <w:b/>
                <w:sz w:val="24"/>
                <w:szCs w:val="22"/>
              </w:rPr>
            </w:pPr>
            <w:r w:rsidRPr="0036733F">
              <w:rPr>
                <w:b/>
                <w:bCs/>
                <w:sz w:val="24"/>
                <w:szCs w:val="22"/>
              </w:rPr>
              <w:t>UND</w:t>
            </w:r>
          </w:p>
        </w:tc>
        <w:tc>
          <w:tcPr>
            <w:tcW w:w="993"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pStyle w:val="Contedodatabela"/>
              <w:snapToGrid w:val="0"/>
              <w:jc w:val="center"/>
              <w:rPr>
                <w:rFonts w:ascii="Times New Roman" w:hAnsi="Times New Roman" w:cs="Times New Roman"/>
                <w:b/>
                <w:szCs w:val="22"/>
              </w:rPr>
            </w:pPr>
            <w:r w:rsidRPr="0036733F">
              <w:rPr>
                <w:rFonts w:ascii="Times New Roman" w:hAnsi="Times New Roman" w:cs="Times New Roman"/>
                <w:b/>
                <w:szCs w:val="22"/>
              </w:rPr>
              <w:t>06</w:t>
            </w:r>
          </w:p>
        </w:tc>
        <w:tc>
          <w:tcPr>
            <w:tcW w:w="1417" w:type="dxa"/>
            <w:tcBorders>
              <w:top w:val="single" w:sz="4" w:space="0" w:color="auto"/>
              <w:left w:val="single" w:sz="4" w:space="0" w:color="auto"/>
              <w:bottom w:val="single" w:sz="4" w:space="0" w:color="auto"/>
              <w:right w:val="single" w:sz="4" w:space="0" w:color="auto"/>
            </w:tcBorders>
          </w:tcPr>
          <w:p w:rsidR="0036733F" w:rsidRDefault="0036733F" w:rsidP="00145EC3">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color w:val="000000"/>
                <w:sz w:val="24"/>
                <w:szCs w:val="24"/>
              </w:rPr>
            </w:pPr>
          </w:p>
        </w:tc>
      </w:tr>
      <w:tr w:rsidR="0036733F" w:rsidRPr="00674ADD" w:rsidTr="0036733F">
        <w:trPr>
          <w:cantSplit/>
          <w:trHeight w:val="986"/>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6733F" w:rsidRPr="00E86288" w:rsidRDefault="0036733F" w:rsidP="005E473B">
            <w:pPr>
              <w:spacing w:before="240" w:after="240"/>
              <w:jc w:val="center"/>
              <w:rPr>
                <w:b/>
                <w:sz w:val="24"/>
                <w:szCs w:val="24"/>
              </w:rPr>
            </w:pPr>
            <w:r>
              <w:rPr>
                <w:b/>
                <w:sz w:val="24"/>
                <w:szCs w:val="24"/>
              </w:rPr>
              <w:t>08</w:t>
            </w:r>
          </w:p>
        </w:tc>
        <w:tc>
          <w:tcPr>
            <w:tcW w:w="3119" w:type="dxa"/>
            <w:tcBorders>
              <w:top w:val="single" w:sz="4" w:space="0" w:color="auto"/>
              <w:left w:val="single" w:sz="4" w:space="0" w:color="auto"/>
              <w:bottom w:val="single" w:sz="4" w:space="0" w:color="auto"/>
              <w:right w:val="single" w:sz="4" w:space="0" w:color="auto"/>
            </w:tcBorders>
            <w:vAlign w:val="center"/>
            <w:hideMark/>
          </w:tcPr>
          <w:p w:rsidR="0036733F" w:rsidRPr="003A4BC2" w:rsidRDefault="0036733F"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Pneu 215/75 R 17.5 Radial 126/124 K Sem Câmara FG85</w:t>
            </w:r>
          </w:p>
        </w:tc>
        <w:tc>
          <w:tcPr>
            <w:tcW w:w="850"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jc w:val="center"/>
              <w:rPr>
                <w:b/>
                <w:sz w:val="24"/>
                <w:szCs w:val="22"/>
              </w:rPr>
            </w:pPr>
            <w:r w:rsidRPr="0036733F">
              <w:rPr>
                <w:b/>
                <w:bCs/>
                <w:sz w:val="24"/>
                <w:szCs w:val="22"/>
              </w:rPr>
              <w:t>UND</w:t>
            </w:r>
          </w:p>
        </w:tc>
        <w:tc>
          <w:tcPr>
            <w:tcW w:w="993"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pStyle w:val="Contedodatabela"/>
              <w:snapToGrid w:val="0"/>
              <w:jc w:val="center"/>
              <w:rPr>
                <w:rFonts w:ascii="Times New Roman" w:hAnsi="Times New Roman" w:cs="Times New Roman"/>
                <w:b/>
                <w:szCs w:val="22"/>
              </w:rPr>
            </w:pPr>
            <w:r w:rsidRPr="0036733F">
              <w:rPr>
                <w:rFonts w:ascii="Times New Roman" w:hAnsi="Times New Roman" w:cs="Times New Roman"/>
                <w:b/>
                <w:szCs w:val="22"/>
              </w:rPr>
              <w:t>06</w:t>
            </w:r>
          </w:p>
        </w:tc>
        <w:tc>
          <w:tcPr>
            <w:tcW w:w="1417" w:type="dxa"/>
            <w:tcBorders>
              <w:top w:val="single" w:sz="4" w:space="0" w:color="auto"/>
              <w:left w:val="single" w:sz="4" w:space="0" w:color="auto"/>
              <w:bottom w:val="single" w:sz="4" w:space="0" w:color="auto"/>
              <w:right w:val="single" w:sz="4" w:space="0" w:color="auto"/>
            </w:tcBorders>
          </w:tcPr>
          <w:p w:rsidR="0036733F" w:rsidRDefault="0036733F" w:rsidP="00145EC3">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color w:val="000000"/>
                <w:sz w:val="24"/>
                <w:szCs w:val="24"/>
              </w:rPr>
            </w:pPr>
          </w:p>
        </w:tc>
      </w:tr>
      <w:tr w:rsidR="0036733F" w:rsidRPr="00674ADD" w:rsidTr="0036733F">
        <w:trPr>
          <w:cantSplit/>
          <w:trHeight w:val="985"/>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6733F" w:rsidRPr="00E86288" w:rsidRDefault="0036733F" w:rsidP="005E473B">
            <w:pPr>
              <w:spacing w:before="240" w:after="240"/>
              <w:jc w:val="center"/>
              <w:rPr>
                <w:b/>
                <w:sz w:val="24"/>
                <w:szCs w:val="24"/>
              </w:rPr>
            </w:pPr>
            <w:r>
              <w:rPr>
                <w:b/>
                <w:sz w:val="24"/>
                <w:szCs w:val="24"/>
              </w:rPr>
              <w:t>09</w:t>
            </w:r>
          </w:p>
        </w:tc>
        <w:tc>
          <w:tcPr>
            <w:tcW w:w="3119" w:type="dxa"/>
            <w:tcBorders>
              <w:top w:val="single" w:sz="4" w:space="0" w:color="auto"/>
              <w:left w:val="single" w:sz="4" w:space="0" w:color="auto"/>
              <w:bottom w:val="single" w:sz="4" w:space="0" w:color="auto"/>
              <w:right w:val="single" w:sz="4" w:space="0" w:color="auto"/>
            </w:tcBorders>
            <w:vAlign w:val="center"/>
            <w:hideMark/>
          </w:tcPr>
          <w:p w:rsidR="0036733F" w:rsidRPr="003A4BC2" w:rsidRDefault="0036733F"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Pneu 215/75 R 17.5 Radial 126/124 K Sem Câmara FG85</w:t>
            </w:r>
          </w:p>
        </w:tc>
        <w:tc>
          <w:tcPr>
            <w:tcW w:w="850"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jc w:val="center"/>
              <w:rPr>
                <w:b/>
                <w:sz w:val="24"/>
                <w:szCs w:val="22"/>
              </w:rPr>
            </w:pPr>
            <w:r w:rsidRPr="0036733F">
              <w:rPr>
                <w:b/>
                <w:bCs/>
                <w:sz w:val="24"/>
                <w:szCs w:val="22"/>
              </w:rPr>
              <w:t>UND</w:t>
            </w:r>
          </w:p>
        </w:tc>
        <w:tc>
          <w:tcPr>
            <w:tcW w:w="993"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pStyle w:val="Contedodatabela"/>
              <w:snapToGrid w:val="0"/>
              <w:jc w:val="center"/>
              <w:rPr>
                <w:rFonts w:ascii="Times New Roman" w:hAnsi="Times New Roman" w:cs="Times New Roman"/>
                <w:b/>
                <w:szCs w:val="22"/>
              </w:rPr>
            </w:pPr>
            <w:r w:rsidRPr="0036733F">
              <w:rPr>
                <w:rFonts w:ascii="Times New Roman" w:hAnsi="Times New Roman" w:cs="Times New Roman"/>
                <w:b/>
                <w:szCs w:val="22"/>
              </w:rPr>
              <w:t>06</w:t>
            </w:r>
          </w:p>
        </w:tc>
        <w:tc>
          <w:tcPr>
            <w:tcW w:w="1417" w:type="dxa"/>
            <w:tcBorders>
              <w:top w:val="single" w:sz="4" w:space="0" w:color="auto"/>
              <w:left w:val="single" w:sz="4" w:space="0" w:color="auto"/>
              <w:bottom w:val="single" w:sz="4" w:space="0" w:color="auto"/>
              <w:right w:val="single" w:sz="4" w:space="0" w:color="auto"/>
            </w:tcBorders>
          </w:tcPr>
          <w:p w:rsidR="0036733F" w:rsidRDefault="0036733F" w:rsidP="00145EC3">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color w:val="000000"/>
                <w:sz w:val="24"/>
                <w:szCs w:val="24"/>
              </w:rPr>
            </w:pPr>
          </w:p>
        </w:tc>
      </w:tr>
      <w:tr w:rsidR="0036733F" w:rsidRPr="00674ADD" w:rsidTr="0036109C">
        <w:trPr>
          <w:cantSplit/>
          <w:trHeight w:val="1060"/>
        </w:trPr>
        <w:tc>
          <w:tcPr>
            <w:tcW w:w="6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36733F" w:rsidRPr="00E86288" w:rsidRDefault="0036733F" w:rsidP="005E473B">
            <w:pPr>
              <w:spacing w:before="240" w:after="240"/>
              <w:jc w:val="center"/>
              <w:rPr>
                <w:b/>
                <w:sz w:val="24"/>
                <w:szCs w:val="24"/>
              </w:rPr>
            </w:pPr>
            <w:r>
              <w:rPr>
                <w:b/>
                <w:sz w:val="24"/>
                <w:szCs w:val="24"/>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36733F" w:rsidRPr="003A4BC2" w:rsidRDefault="0036733F" w:rsidP="005E473B">
            <w:pPr>
              <w:pStyle w:val="Contedodatabela"/>
              <w:snapToGrid w:val="0"/>
              <w:jc w:val="center"/>
              <w:rPr>
                <w:rFonts w:ascii="Times New Roman" w:hAnsi="Times New Roman" w:cs="Times New Roman"/>
                <w:szCs w:val="22"/>
              </w:rPr>
            </w:pPr>
            <w:r w:rsidRPr="003A4BC2">
              <w:rPr>
                <w:rFonts w:ascii="Times New Roman" w:hAnsi="Times New Roman" w:cs="Times New Roman"/>
                <w:szCs w:val="22"/>
              </w:rPr>
              <w:t>Pneu 215/75 R17.5 Radial 126/124 K 12PR Sem Câmara</w:t>
            </w:r>
          </w:p>
        </w:tc>
        <w:tc>
          <w:tcPr>
            <w:tcW w:w="850"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jc w:val="center"/>
              <w:rPr>
                <w:b/>
                <w:sz w:val="24"/>
                <w:szCs w:val="22"/>
              </w:rPr>
            </w:pPr>
            <w:r w:rsidRPr="0036733F">
              <w:rPr>
                <w:b/>
                <w:bCs/>
                <w:sz w:val="24"/>
                <w:szCs w:val="22"/>
              </w:rPr>
              <w:t>UND</w:t>
            </w:r>
          </w:p>
        </w:tc>
        <w:tc>
          <w:tcPr>
            <w:tcW w:w="993" w:type="dxa"/>
            <w:tcBorders>
              <w:top w:val="single" w:sz="4" w:space="0" w:color="auto"/>
              <w:left w:val="single" w:sz="4" w:space="0" w:color="auto"/>
              <w:bottom w:val="single" w:sz="4" w:space="0" w:color="auto"/>
              <w:right w:val="single" w:sz="4" w:space="0" w:color="auto"/>
            </w:tcBorders>
            <w:vAlign w:val="center"/>
            <w:hideMark/>
          </w:tcPr>
          <w:p w:rsidR="0036733F" w:rsidRPr="0036733F" w:rsidRDefault="0036733F" w:rsidP="005E473B">
            <w:pPr>
              <w:pStyle w:val="Contedodatabela"/>
              <w:snapToGrid w:val="0"/>
              <w:jc w:val="center"/>
              <w:rPr>
                <w:rFonts w:ascii="Times New Roman" w:hAnsi="Times New Roman" w:cs="Times New Roman"/>
                <w:b/>
                <w:szCs w:val="22"/>
              </w:rPr>
            </w:pPr>
            <w:r w:rsidRPr="0036733F">
              <w:rPr>
                <w:rFonts w:ascii="Times New Roman" w:hAnsi="Times New Roman" w:cs="Times New Roman"/>
                <w:b/>
                <w:szCs w:val="22"/>
              </w:rPr>
              <w:t>06</w:t>
            </w:r>
          </w:p>
        </w:tc>
        <w:tc>
          <w:tcPr>
            <w:tcW w:w="1417" w:type="dxa"/>
            <w:tcBorders>
              <w:top w:val="single" w:sz="4" w:space="0" w:color="auto"/>
              <w:left w:val="single" w:sz="4" w:space="0" w:color="auto"/>
              <w:bottom w:val="single" w:sz="4" w:space="0" w:color="auto"/>
              <w:right w:val="single" w:sz="4" w:space="0" w:color="auto"/>
            </w:tcBorders>
          </w:tcPr>
          <w:p w:rsidR="0036733F" w:rsidRDefault="0036733F" w:rsidP="00145EC3">
            <w:pPr>
              <w:jc w:val="center"/>
              <w:rPr>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36733F" w:rsidRPr="00341B96" w:rsidRDefault="0036733F" w:rsidP="00145EC3">
            <w:pPr>
              <w:jc w:val="center"/>
              <w:rPr>
                <w:b/>
                <w:color w:val="000000"/>
                <w:sz w:val="24"/>
                <w:szCs w:val="24"/>
              </w:rPr>
            </w:pPr>
          </w:p>
        </w:tc>
      </w:tr>
      <w:tr w:rsidR="00C94775" w:rsidRPr="00674ADD" w:rsidTr="0036109C">
        <w:trPr>
          <w:cantSplit/>
          <w:trHeight w:val="485"/>
        </w:trPr>
        <w:tc>
          <w:tcPr>
            <w:tcW w:w="847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C94775" w:rsidRPr="00341B96" w:rsidRDefault="00C94775" w:rsidP="00C94775">
            <w:pPr>
              <w:jc w:val="right"/>
              <w:rPr>
                <w:b/>
                <w:bCs/>
                <w:color w:val="000000"/>
                <w:sz w:val="24"/>
                <w:szCs w:val="24"/>
              </w:rPr>
            </w:pPr>
            <w:r w:rsidRPr="00C94775">
              <w:rPr>
                <w:b/>
                <w:bCs/>
                <w:color w:val="000000"/>
                <w:sz w:val="22"/>
                <w:szCs w:val="24"/>
              </w:rPr>
              <w:t>TOTAL</w:t>
            </w:r>
          </w:p>
        </w:tc>
        <w:tc>
          <w:tcPr>
            <w:tcW w:w="1701" w:type="dxa"/>
            <w:tcBorders>
              <w:top w:val="single" w:sz="4" w:space="0" w:color="auto"/>
              <w:left w:val="single" w:sz="4" w:space="0" w:color="auto"/>
              <w:bottom w:val="single" w:sz="4" w:space="0" w:color="auto"/>
              <w:right w:val="single" w:sz="4" w:space="0" w:color="auto"/>
            </w:tcBorders>
            <w:vAlign w:val="center"/>
          </w:tcPr>
          <w:p w:rsidR="00C94775" w:rsidRPr="00341B96" w:rsidRDefault="00C94775" w:rsidP="00145EC3">
            <w:pPr>
              <w:jc w:val="center"/>
              <w:rPr>
                <w:b/>
                <w:color w:val="000000"/>
                <w:sz w:val="24"/>
                <w:szCs w:val="24"/>
              </w:rPr>
            </w:pPr>
          </w:p>
        </w:tc>
      </w:tr>
    </w:tbl>
    <w:p w:rsidR="0092125D" w:rsidRDefault="0092125D" w:rsidP="00145EC3">
      <w:pPr>
        <w:rPr>
          <w:b/>
          <w:bCs/>
          <w:color w:val="000000" w:themeColor="text1"/>
          <w:sz w:val="24"/>
          <w:szCs w:val="24"/>
        </w:rPr>
      </w:pPr>
    </w:p>
    <w:p w:rsidR="00510896" w:rsidRPr="008E24C5" w:rsidRDefault="00AE18D2" w:rsidP="00145EC3">
      <w:pPr>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145EC3">
      <w:pPr>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145EC3">
      <w:pPr>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145EC3">
      <w:pPr>
        <w:jc w:val="both"/>
        <w:rPr>
          <w:color w:val="000000" w:themeColor="text1"/>
          <w:sz w:val="24"/>
          <w:szCs w:val="24"/>
        </w:rPr>
      </w:pPr>
    </w:p>
    <w:p w:rsidR="00AE18D2" w:rsidRPr="008E24C5" w:rsidRDefault="00AE18D2" w:rsidP="00145EC3">
      <w:pPr>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510896" w:rsidRPr="008E24C5" w:rsidRDefault="00510896" w:rsidP="00145EC3">
      <w:pPr>
        <w:jc w:val="center"/>
        <w:rPr>
          <w:color w:val="000000" w:themeColor="text1"/>
          <w:sz w:val="24"/>
          <w:szCs w:val="24"/>
        </w:rPr>
      </w:pPr>
    </w:p>
    <w:p w:rsidR="00AE18D2" w:rsidRPr="008E24C5" w:rsidRDefault="00AE18D2" w:rsidP="00145EC3">
      <w:pPr>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145EC3">
      <w:pPr>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307EF7" w:rsidRDefault="00307EF7" w:rsidP="00145EC3">
      <w:pPr>
        <w:jc w:val="center"/>
        <w:rPr>
          <w:b/>
          <w:bCs/>
          <w:color w:val="000000" w:themeColor="text1"/>
          <w:sz w:val="24"/>
          <w:szCs w:val="24"/>
        </w:rPr>
      </w:pPr>
    </w:p>
    <w:p w:rsidR="00A626D0" w:rsidRDefault="00A626D0" w:rsidP="00145EC3">
      <w:pPr>
        <w:jc w:val="center"/>
        <w:rPr>
          <w:b/>
          <w:bCs/>
          <w:color w:val="000000" w:themeColor="text1"/>
          <w:sz w:val="24"/>
          <w:szCs w:val="24"/>
        </w:rPr>
      </w:pPr>
    </w:p>
    <w:p w:rsidR="00A626D0" w:rsidRDefault="00A626D0" w:rsidP="00145EC3">
      <w:pPr>
        <w:jc w:val="center"/>
        <w:rPr>
          <w:b/>
          <w:bCs/>
          <w:color w:val="000000" w:themeColor="text1"/>
          <w:sz w:val="24"/>
          <w:szCs w:val="24"/>
        </w:rPr>
      </w:pPr>
    </w:p>
    <w:p w:rsidR="00A626D0" w:rsidRDefault="00A626D0"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36733F" w:rsidRDefault="0036733F" w:rsidP="00145EC3">
      <w:pPr>
        <w:jc w:val="center"/>
        <w:rPr>
          <w:b/>
          <w:bCs/>
          <w:color w:val="000000" w:themeColor="text1"/>
          <w:sz w:val="24"/>
          <w:szCs w:val="24"/>
        </w:rPr>
      </w:pPr>
    </w:p>
    <w:p w:rsidR="00A626D0" w:rsidRDefault="00A626D0"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356309">
        <w:rPr>
          <w:b/>
          <w:color w:val="000000" w:themeColor="text1"/>
          <w:sz w:val="24"/>
          <w:szCs w:val="24"/>
        </w:rPr>
        <w:t>069</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r w:rsidRPr="008E24C5">
        <w:rPr>
          <w:color w:val="000000" w:themeColor="text1"/>
          <w:sz w:val="24"/>
          <w:szCs w:val="24"/>
        </w:rPr>
        <w:t>Local e data,</w:t>
      </w:r>
    </w:p>
    <w:p w:rsidR="008A6E70" w:rsidRPr="008E24C5" w:rsidRDefault="008A6E70" w:rsidP="00145EC3">
      <w:pPr>
        <w:rPr>
          <w:color w:val="000000" w:themeColor="text1"/>
          <w:sz w:val="24"/>
          <w:szCs w:val="24"/>
        </w:rPr>
      </w:pPr>
    </w:p>
    <w:p w:rsidR="008A6E70" w:rsidRPr="008E24C5" w:rsidRDefault="008A6E70" w:rsidP="00145EC3">
      <w:pPr>
        <w:pBdr>
          <w:bottom w:val="single" w:sz="12" w:space="1" w:color="auto"/>
        </w:pBdr>
        <w:rPr>
          <w:color w:val="000000" w:themeColor="text1"/>
          <w:sz w:val="24"/>
          <w:szCs w:val="24"/>
        </w:rPr>
      </w:pPr>
    </w:p>
    <w:p w:rsidR="008A6E70" w:rsidRPr="008E24C5" w:rsidRDefault="008A6E70" w:rsidP="00145EC3">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r w:rsidRPr="008E24C5">
        <w:rPr>
          <w:color w:val="000000" w:themeColor="text1"/>
          <w:sz w:val="24"/>
          <w:szCs w:val="24"/>
        </w:rPr>
        <w:t>Carimbo CNPJ</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r w:rsidRPr="008E24C5">
        <w:rPr>
          <w:color w:val="000000" w:themeColor="text1"/>
          <w:sz w:val="24"/>
          <w:szCs w:val="24"/>
        </w:rPr>
        <w:t>Observações:</w:t>
      </w:r>
    </w:p>
    <w:p w:rsidR="008A6E70" w:rsidRPr="008E24C5" w:rsidRDefault="008A6E70" w:rsidP="00145EC3">
      <w:pPr>
        <w:rPr>
          <w:color w:val="000000" w:themeColor="text1"/>
          <w:sz w:val="24"/>
          <w:szCs w:val="24"/>
        </w:rPr>
      </w:pPr>
    </w:p>
    <w:p w:rsidR="008A6E70" w:rsidRPr="008E24C5" w:rsidRDefault="008A6E70" w:rsidP="00145EC3">
      <w:pPr>
        <w:numPr>
          <w:ilvl w:val="0"/>
          <w:numId w:val="2"/>
        </w:numPr>
        <w:ind w:left="0" w:firstLine="0"/>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145EC3">
      <w:pPr>
        <w:numPr>
          <w:ilvl w:val="0"/>
          <w:numId w:val="2"/>
        </w:numPr>
        <w:ind w:left="0" w:firstLine="0"/>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035B64" w:rsidRPr="008E24C5" w:rsidRDefault="00035B64"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BB0C02" w:rsidRPr="008E24C5" w:rsidRDefault="00BB0C02" w:rsidP="00145EC3">
      <w:pPr>
        <w:pStyle w:val="Cabealho"/>
        <w:tabs>
          <w:tab w:val="clear" w:pos="4419"/>
          <w:tab w:val="clear" w:pos="8838"/>
        </w:tabs>
        <w:jc w:val="both"/>
        <w:rPr>
          <w:color w:val="000000" w:themeColor="text1"/>
          <w:sz w:val="24"/>
          <w:szCs w:val="24"/>
        </w:rPr>
      </w:pPr>
    </w:p>
    <w:p w:rsidR="002912A8" w:rsidRPr="008E24C5" w:rsidRDefault="002912A8" w:rsidP="00145EC3">
      <w:pPr>
        <w:pStyle w:val="Cabealho"/>
        <w:tabs>
          <w:tab w:val="clear" w:pos="4419"/>
          <w:tab w:val="clear" w:pos="8838"/>
        </w:tabs>
        <w:jc w:val="both"/>
        <w:rPr>
          <w:color w:val="000000" w:themeColor="text1"/>
          <w:sz w:val="24"/>
          <w:szCs w:val="24"/>
        </w:rPr>
      </w:pPr>
    </w:p>
    <w:p w:rsidR="00D7396E" w:rsidRPr="008E24C5" w:rsidRDefault="00D7396E" w:rsidP="00145EC3">
      <w:pPr>
        <w:pStyle w:val="Cabealho"/>
        <w:tabs>
          <w:tab w:val="clear" w:pos="4419"/>
          <w:tab w:val="clear" w:pos="8838"/>
        </w:tabs>
        <w:jc w:val="both"/>
        <w:rPr>
          <w:color w:val="000000" w:themeColor="text1"/>
          <w:sz w:val="24"/>
          <w:szCs w:val="24"/>
        </w:rPr>
      </w:pPr>
    </w:p>
    <w:p w:rsidR="00D7396E" w:rsidRDefault="00D7396E" w:rsidP="00145EC3">
      <w:pPr>
        <w:pStyle w:val="Cabealho"/>
        <w:tabs>
          <w:tab w:val="clear" w:pos="4419"/>
          <w:tab w:val="clear" w:pos="8838"/>
        </w:tabs>
        <w:jc w:val="both"/>
        <w:rPr>
          <w:color w:val="000000" w:themeColor="text1"/>
          <w:sz w:val="24"/>
          <w:szCs w:val="24"/>
        </w:rPr>
      </w:pPr>
    </w:p>
    <w:p w:rsidR="00307EF7" w:rsidRDefault="00307EF7" w:rsidP="00145EC3">
      <w:pPr>
        <w:pStyle w:val="Cabealho"/>
        <w:tabs>
          <w:tab w:val="clear" w:pos="4419"/>
          <w:tab w:val="clear" w:pos="8838"/>
        </w:tabs>
        <w:jc w:val="both"/>
        <w:rPr>
          <w:color w:val="000000" w:themeColor="text1"/>
          <w:sz w:val="24"/>
          <w:szCs w:val="24"/>
        </w:rPr>
      </w:pPr>
    </w:p>
    <w:p w:rsidR="0036109C" w:rsidRDefault="0036109C" w:rsidP="00145EC3">
      <w:pPr>
        <w:pStyle w:val="Cabealho"/>
        <w:tabs>
          <w:tab w:val="clear" w:pos="4419"/>
          <w:tab w:val="clear" w:pos="8838"/>
        </w:tabs>
        <w:jc w:val="both"/>
        <w:rPr>
          <w:color w:val="000000" w:themeColor="text1"/>
          <w:sz w:val="24"/>
          <w:szCs w:val="24"/>
        </w:rPr>
      </w:pPr>
    </w:p>
    <w:p w:rsidR="00307EF7" w:rsidRPr="008E24C5" w:rsidRDefault="00307EF7" w:rsidP="00145EC3">
      <w:pPr>
        <w:pStyle w:val="Cabealho"/>
        <w:tabs>
          <w:tab w:val="clear" w:pos="4419"/>
          <w:tab w:val="clear" w:pos="8838"/>
        </w:tabs>
        <w:jc w:val="both"/>
        <w:rPr>
          <w:color w:val="000000" w:themeColor="text1"/>
          <w:sz w:val="24"/>
          <w:szCs w:val="24"/>
        </w:rPr>
      </w:pPr>
    </w:p>
    <w:p w:rsidR="00D7396E" w:rsidRPr="008E24C5" w:rsidRDefault="00D7396E" w:rsidP="00145EC3">
      <w:pPr>
        <w:pStyle w:val="Cabealho"/>
        <w:tabs>
          <w:tab w:val="clear" w:pos="4419"/>
          <w:tab w:val="clear" w:pos="8838"/>
        </w:tabs>
        <w:jc w:val="both"/>
        <w:rPr>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145EC3">
      <w:pPr>
        <w:pStyle w:val="Ttulo2"/>
        <w:jc w:val="center"/>
        <w:rPr>
          <w:color w:val="000000" w:themeColor="text1"/>
          <w:szCs w:val="24"/>
        </w:rPr>
      </w:pPr>
      <w:r w:rsidRPr="008E24C5">
        <w:rPr>
          <w:color w:val="000000" w:themeColor="text1"/>
          <w:szCs w:val="24"/>
        </w:rPr>
        <w:t xml:space="preserve">PREGÃO PRESENCIAL Nº </w:t>
      </w:r>
      <w:r w:rsidR="00356309">
        <w:rPr>
          <w:b w:val="0"/>
          <w:color w:val="000000" w:themeColor="text1"/>
          <w:szCs w:val="24"/>
        </w:rPr>
        <w:t>069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145EC3">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145EC3">
      <w:pPr>
        <w:jc w:val="both"/>
        <w:rPr>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Ao</w:t>
      </w:r>
    </w:p>
    <w:p w:rsidR="008A6E70" w:rsidRPr="008E24C5" w:rsidRDefault="00BB0C02" w:rsidP="00145EC3">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145EC3">
      <w:pPr>
        <w:jc w:val="both"/>
        <w:rPr>
          <w:color w:val="000000" w:themeColor="text1"/>
          <w:sz w:val="24"/>
          <w:szCs w:val="24"/>
        </w:rPr>
      </w:pPr>
      <w:r w:rsidRPr="008E24C5">
        <w:rPr>
          <w:color w:val="000000" w:themeColor="text1"/>
          <w:sz w:val="24"/>
          <w:szCs w:val="24"/>
        </w:rPr>
        <w:t xml:space="preserve">Praça Gov. Roberto Silveira nº 44 – </w:t>
      </w:r>
      <w:r w:rsidR="00A626D0">
        <w:rPr>
          <w:color w:val="000000" w:themeColor="text1"/>
          <w:sz w:val="24"/>
          <w:szCs w:val="24"/>
        </w:rPr>
        <w:t>4</w:t>
      </w:r>
      <w:r w:rsidRPr="008E24C5">
        <w:rPr>
          <w:color w:val="000000" w:themeColor="text1"/>
          <w:sz w:val="24"/>
          <w:szCs w:val="24"/>
        </w:rPr>
        <w:t>º andar</w:t>
      </w:r>
    </w:p>
    <w:p w:rsidR="008A6E70" w:rsidRPr="008E24C5" w:rsidRDefault="008A6E70" w:rsidP="00145EC3">
      <w:pPr>
        <w:jc w:val="both"/>
        <w:rPr>
          <w:color w:val="000000" w:themeColor="text1"/>
          <w:sz w:val="24"/>
          <w:szCs w:val="24"/>
        </w:rPr>
      </w:pPr>
      <w:r w:rsidRPr="008E24C5">
        <w:rPr>
          <w:color w:val="000000" w:themeColor="text1"/>
          <w:sz w:val="24"/>
          <w:szCs w:val="24"/>
        </w:rPr>
        <w:t>Centro-Bom Jardim – RJ.</w:t>
      </w:r>
    </w:p>
    <w:p w:rsidR="008A6E70" w:rsidRPr="008E24C5" w:rsidRDefault="008A6E70" w:rsidP="00145EC3">
      <w:pPr>
        <w:jc w:val="both"/>
        <w:rPr>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Ao Pregoeiro</w:t>
      </w:r>
    </w:p>
    <w:p w:rsidR="008A6E70" w:rsidRPr="008E24C5" w:rsidRDefault="008A6E70" w:rsidP="00145EC3">
      <w:pPr>
        <w:jc w:val="both"/>
        <w:rPr>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145EC3">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145EC3">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145EC3">
      <w:pPr>
        <w:jc w:val="both"/>
        <w:rPr>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Atenciosamente.</w:t>
      </w:r>
    </w:p>
    <w:p w:rsidR="008A6E70" w:rsidRPr="008E24C5" w:rsidRDefault="008A6E70" w:rsidP="00145EC3">
      <w:pPr>
        <w:jc w:val="both"/>
        <w:rPr>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145EC3">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145EC3">
      <w:pPr>
        <w:jc w:val="both"/>
        <w:rPr>
          <w:color w:val="000000" w:themeColor="text1"/>
          <w:sz w:val="24"/>
          <w:szCs w:val="24"/>
        </w:rPr>
      </w:pPr>
    </w:p>
    <w:p w:rsidR="008A6E70" w:rsidRPr="008E24C5" w:rsidRDefault="008A6E70" w:rsidP="00145EC3">
      <w:pPr>
        <w:jc w:val="both"/>
        <w:rPr>
          <w:color w:val="000000" w:themeColor="text1"/>
          <w:sz w:val="24"/>
          <w:szCs w:val="24"/>
        </w:rPr>
      </w:pPr>
      <w:r w:rsidRPr="008E24C5">
        <w:rPr>
          <w:color w:val="000000" w:themeColor="text1"/>
          <w:sz w:val="24"/>
          <w:szCs w:val="24"/>
        </w:rPr>
        <w:t>Carimbo do CNPJ.</w:t>
      </w:r>
    </w:p>
    <w:p w:rsidR="008A6E70" w:rsidRPr="008E24C5" w:rsidRDefault="008A6E70" w:rsidP="00145EC3">
      <w:pPr>
        <w:rPr>
          <w:b/>
          <w:bCs/>
          <w:color w:val="000000" w:themeColor="text1"/>
          <w:sz w:val="24"/>
          <w:szCs w:val="24"/>
        </w:rPr>
      </w:pPr>
    </w:p>
    <w:p w:rsidR="008A6E70" w:rsidRPr="008E24C5" w:rsidRDefault="008A6E70" w:rsidP="00145EC3">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145EC3">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145EC3">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145EC3">
      <w:pPr>
        <w:pStyle w:val="Cabealho"/>
        <w:tabs>
          <w:tab w:val="clear" w:pos="4419"/>
          <w:tab w:val="clear" w:pos="8838"/>
        </w:tabs>
        <w:jc w:val="both"/>
        <w:rPr>
          <w:b/>
          <w:color w:val="000000" w:themeColor="text1"/>
          <w:sz w:val="24"/>
          <w:szCs w:val="24"/>
        </w:rPr>
      </w:pPr>
    </w:p>
    <w:p w:rsidR="002912A8" w:rsidRPr="008E24C5" w:rsidRDefault="002912A8" w:rsidP="00145EC3">
      <w:pPr>
        <w:pStyle w:val="Ttulo2"/>
        <w:rPr>
          <w:color w:val="000000" w:themeColor="text1"/>
          <w:szCs w:val="24"/>
        </w:rPr>
      </w:pPr>
    </w:p>
    <w:p w:rsidR="00483A9D" w:rsidRPr="008E24C5" w:rsidRDefault="00483A9D" w:rsidP="00145EC3">
      <w:pPr>
        <w:rPr>
          <w:color w:val="000000" w:themeColor="text1"/>
          <w:sz w:val="24"/>
          <w:szCs w:val="24"/>
        </w:rPr>
      </w:pPr>
    </w:p>
    <w:p w:rsidR="00483A9D" w:rsidRPr="008E24C5" w:rsidRDefault="00483A9D" w:rsidP="00145EC3">
      <w:pPr>
        <w:rPr>
          <w:color w:val="000000" w:themeColor="text1"/>
          <w:sz w:val="24"/>
          <w:szCs w:val="24"/>
        </w:rPr>
      </w:pPr>
    </w:p>
    <w:p w:rsidR="00D7396E" w:rsidRPr="008E24C5" w:rsidRDefault="00D7396E" w:rsidP="00145EC3">
      <w:pPr>
        <w:rPr>
          <w:color w:val="000000" w:themeColor="text1"/>
          <w:sz w:val="24"/>
          <w:szCs w:val="24"/>
        </w:rPr>
      </w:pPr>
    </w:p>
    <w:p w:rsidR="00D7396E" w:rsidRPr="008E24C5" w:rsidRDefault="00D7396E" w:rsidP="00145EC3">
      <w:pPr>
        <w:rPr>
          <w:color w:val="000000" w:themeColor="text1"/>
          <w:sz w:val="24"/>
          <w:szCs w:val="24"/>
        </w:rPr>
      </w:pPr>
    </w:p>
    <w:p w:rsidR="00D7396E" w:rsidRPr="008E24C5" w:rsidRDefault="00D7396E" w:rsidP="00145EC3">
      <w:pPr>
        <w:rPr>
          <w:color w:val="000000" w:themeColor="text1"/>
          <w:sz w:val="24"/>
          <w:szCs w:val="24"/>
        </w:rPr>
      </w:pPr>
    </w:p>
    <w:p w:rsidR="00CF0AFD" w:rsidRDefault="00CF0AFD" w:rsidP="00145EC3">
      <w:pPr>
        <w:pStyle w:val="Ttulo2"/>
        <w:jc w:val="center"/>
        <w:rPr>
          <w:color w:val="000000" w:themeColor="text1"/>
          <w:szCs w:val="24"/>
        </w:rPr>
      </w:pPr>
    </w:p>
    <w:p w:rsidR="00307EF7" w:rsidRDefault="00307EF7" w:rsidP="00145EC3"/>
    <w:p w:rsidR="00307EF7" w:rsidRDefault="00307EF7" w:rsidP="00145EC3"/>
    <w:p w:rsidR="00307EF7" w:rsidRPr="00307EF7" w:rsidRDefault="00307EF7" w:rsidP="00145EC3"/>
    <w:p w:rsidR="00AF45F1" w:rsidRPr="00AF45F1" w:rsidRDefault="00AF45F1" w:rsidP="00145EC3"/>
    <w:p w:rsidR="008A6E70" w:rsidRPr="008E24C5" w:rsidRDefault="008A6E70" w:rsidP="00145EC3">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145EC3">
      <w:pPr>
        <w:pStyle w:val="Ttulo2"/>
        <w:jc w:val="center"/>
        <w:rPr>
          <w:color w:val="000000" w:themeColor="text1"/>
          <w:szCs w:val="24"/>
        </w:rPr>
      </w:pPr>
    </w:p>
    <w:p w:rsidR="008A6E70" w:rsidRPr="008E24C5" w:rsidRDefault="008A6E70" w:rsidP="00145EC3">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356309">
        <w:rPr>
          <w:b w:val="0"/>
          <w:color w:val="000000" w:themeColor="text1"/>
          <w:szCs w:val="24"/>
        </w:rPr>
        <w:t>069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145EC3">
      <w:pPr>
        <w:jc w:val="center"/>
        <w:rPr>
          <w:color w:val="000000" w:themeColor="text1"/>
          <w:sz w:val="24"/>
          <w:szCs w:val="24"/>
        </w:rPr>
      </w:pPr>
    </w:p>
    <w:p w:rsidR="008A6E70" w:rsidRPr="008E24C5" w:rsidRDefault="008A6E70" w:rsidP="00145EC3">
      <w:pPr>
        <w:jc w:val="center"/>
        <w:rPr>
          <w:color w:val="000000" w:themeColor="text1"/>
          <w:sz w:val="24"/>
          <w:szCs w:val="24"/>
        </w:rPr>
      </w:pPr>
      <w:r w:rsidRPr="008E24C5">
        <w:rPr>
          <w:b/>
          <w:bCs/>
          <w:color w:val="000000" w:themeColor="text1"/>
          <w:sz w:val="24"/>
          <w:szCs w:val="24"/>
        </w:rPr>
        <w:t>ANEXO V</w:t>
      </w:r>
    </w:p>
    <w:p w:rsidR="008A6E70" w:rsidRPr="008E24C5" w:rsidRDefault="008A6E70" w:rsidP="00145EC3">
      <w:pPr>
        <w:jc w:val="center"/>
        <w:rPr>
          <w:color w:val="000000" w:themeColor="text1"/>
          <w:sz w:val="24"/>
          <w:szCs w:val="24"/>
        </w:rPr>
      </w:pPr>
    </w:p>
    <w:p w:rsidR="008A6E70" w:rsidRPr="008E24C5" w:rsidRDefault="008A6E70" w:rsidP="00145EC3">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pStyle w:val="Corpodetexto"/>
        <w:rPr>
          <w:color w:val="000000" w:themeColor="text1"/>
          <w:sz w:val="24"/>
          <w:szCs w:val="24"/>
        </w:rPr>
      </w:pPr>
    </w:p>
    <w:p w:rsidR="008A6E70" w:rsidRPr="008E24C5" w:rsidRDefault="008A6E70" w:rsidP="00145EC3">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145EC3">
      <w:pPr>
        <w:jc w:val="both"/>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pBdr>
          <w:bottom w:val="single" w:sz="12" w:space="1" w:color="auto"/>
        </w:pBd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b/>
          <w:color w:val="000000" w:themeColor="text1"/>
          <w:sz w:val="24"/>
          <w:szCs w:val="24"/>
        </w:rPr>
      </w:pPr>
      <w:r w:rsidRPr="008E24C5">
        <w:rPr>
          <w:b/>
          <w:color w:val="000000" w:themeColor="text1"/>
          <w:sz w:val="24"/>
          <w:szCs w:val="24"/>
        </w:rPr>
        <w:t>NOME:</w:t>
      </w:r>
    </w:p>
    <w:p w:rsidR="008A6E70" w:rsidRPr="008E24C5" w:rsidRDefault="008A6E70" w:rsidP="00145EC3">
      <w:pPr>
        <w:rPr>
          <w:b/>
          <w:color w:val="000000" w:themeColor="text1"/>
          <w:sz w:val="24"/>
          <w:szCs w:val="24"/>
        </w:rPr>
      </w:pPr>
      <w:r w:rsidRPr="008E24C5">
        <w:rPr>
          <w:b/>
          <w:color w:val="000000" w:themeColor="text1"/>
          <w:sz w:val="24"/>
          <w:szCs w:val="24"/>
        </w:rPr>
        <w:t>CART. DE IDENTIDADE:</w:t>
      </w:r>
    </w:p>
    <w:p w:rsidR="008A6E70" w:rsidRPr="008E24C5" w:rsidRDefault="008A6E70" w:rsidP="00145EC3">
      <w:pPr>
        <w:rPr>
          <w:b/>
          <w:color w:val="000000" w:themeColor="text1"/>
          <w:sz w:val="24"/>
          <w:szCs w:val="24"/>
        </w:rPr>
      </w:pPr>
      <w:r w:rsidRPr="008E24C5">
        <w:rPr>
          <w:b/>
          <w:color w:val="000000" w:themeColor="text1"/>
          <w:sz w:val="24"/>
          <w:szCs w:val="24"/>
        </w:rPr>
        <w:t>C.P.F.:</w:t>
      </w:r>
    </w:p>
    <w:p w:rsidR="008A6E70" w:rsidRPr="008E24C5" w:rsidRDefault="008A6E70" w:rsidP="00145EC3">
      <w:pPr>
        <w:rPr>
          <w:b/>
          <w:color w:val="000000" w:themeColor="text1"/>
          <w:sz w:val="24"/>
          <w:szCs w:val="24"/>
        </w:rPr>
      </w:pPr>
      <w:r w:rsidRPr="008E24C5">
        <w:rPr>
          <w:b/>
          <w:color w:val="000000" w:themeColor="text1"/>
          <w:sz w:val="24"/>
          <w:szCs w:val="24"/>
        </w:rPr>
        <w:t>CARGO NA EMPRESA:</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145EC3">
      <w:pPr>
        <w:jc w:val="center"/>
        <w:rPr>
          <w:b/>
          <w:bCs/>
          <w:color w:val="000000" w:themeColor="text1"/>
          <w:sz w:val="24"/>
          <w:szCs w:val="24"/>
        </w:rPr>
      </w:pPr>
    </w:p>
    <w:p w:rsidR="00483A9D" w:rsidRPr="008E24C5" w:rsidRDefault="00483A9D" w:rsidP="00145EC3">
      <w:pPr>
        <w:jc w:val="center"/>
        <w:rPr>
          <w:b/>
          <w:bCs/>
          <w:color w:val="000000" w:themeColor="text1"/>
          <w:sz w:val="24"/>
          <w:szCs w:val="24"/>
        </w:rPr>
      </w:pPr>
    </w:p>
    <w:p w:rsidR="00483A9D" w:rsidRPr="008E24C5" w:rsidRDefault="00483A9D" w:rsidP="00145EC3">
      <w:pPr>
        <w:jc w:val="center"/>
        <w:rPr>
          <w:b/>
          <w:bCs/>
          <w:color w:val="000000" w:themeColor="text1"/>
          <w:sz w:val="24"/>
          <w:szCs w:val="24"/>
        </w:rPr>
      </w:pPr>
    </w:p>
    <w:p w:rsidR="00483A9D" w:rsidRPr="008E24C5" w:rsidRDefault="00483A9D" w:rsidP="00145EC3">
      <w:pPr>
        <w:jc w:val="center"/>
        <w:rPr>
          <w:b/>
          <w:bCs/>
          <w:color w:val="000000" w:themeColor="text1"/>
          <w:sz w:val="24"/>
          <w:szCs w:val="24"/>
        </w:rPr>
      </w:pPr>
    </w:p>
    <w:p w:rsidR="00D7396E" w:rsidRPr="008E24C5" w:rsidRDefault="00D7396E" w:rsidP="00145EC3">
      <w:pPr>
        <w:jc w:val="center"/>
        <w:rPr>
          <w:b/>
          <w:bCs/>
          <w:color w:val="000000" w:themeColor="text1"/>
          <w:sz w:val="24"/>
          <w:szCs w:val="24"/>
        </w:rPr>
      </w:pPr>
    </w:p>
    <w:p w:rsidR="00D7396E" w:rsidRPr="008E24C5" w:rsidRDefault="00D7396E" w:rsidP="00145EC3">
      <w:pPr>
        <w:jc w:val="center"/>
        <w:rPr>
          <w:b/>
          <w:bCs/>
          <w:color w:val="000000" w:themeColor="text1"/>
          <w:sz w:val="24"/>
          <w:szCs w:val="24"/>
        </w:rPr>
      </w:pPr>
    </w:p>
    <w:p w:rsidR="00D7396E" w:rsidRDefault="00D7396E" w:rsidP="00145EC3">
      <w:pPr>
        <w:jc w:val="center"/>
        <w:rPr>
          <w:b/>
          <w:bCs/>
          <w:color w:val="000000" w:themeColor="text1"/>
          <w:sz w:val="24"/>
          <w:szCs w:val="24"/>
        </w:rPr>
      </w:pPr>
    </w:p>
    <w:p w:rsidR="00C94775" w:rsidRDefault="00C94775" w:rsidP="00145EC3">
      <w:pPr>
        <w:jc w:val="center"/>
        <w:rPr>
          <w:b/>
          <w:bCs/>
          <w:color w:val="000000" w:themeColor="text1"/>
          <w:sz w:val="24"/>
          <w:szCs w:val="24"/>
        </w:rPr>
      </w:pPr>
    </w:p>
    <w:p w:rsidR="00AF45F1" w:rsidRDefault="00AF45F1" w:rsidP="00145EC3">
      <w:pPr>
        <w:jc w:val="center"/>
        <w:rPr>
          <w:b/>
          <w:bCs/>
          <w:color w:val="000000" w:themeColor="text1"/>
          <w:sz w:val="24"/>
          <w:szCs w:val="24"/>
        </w:rPr>
      </w:pPr>
    </w:p>
    <w:p w:rsidR="00AF45F1" w:rsidRDefault="00AF45F1" w:rsidP="00145EC3">
      <w:pPr>
        <w:jc w:val="center"/>
        <w:rPr>
          <w:b/>
          <w:bCs/>
          <w:color w:val="000000" w:themeColor="text1"/>
          <w:sz w:val="24"/>
          <w:szCs w:val="24"/>
        </w:rPr>
      </w:pPr>
    </w:p>
    <w:p w:rsidR="00307EF7" w:rsidRPr="008E24C5" w:rsidRDefault="00307EF7" w:rsidP="00145EC3">
      <w:pPr>
        <w:jc w:val="center"/>
        <w:rPr>
          <w:b/>
          <w:bCs/>
          <w:color w:val="000000" w:themeColor="text1"/>
          <w:sz w:val="24"/>
          <w:szCs w:val="24"/>
        </w:rPr>
      </w:pPr>
    </w:p>
    <w:p w:rsidR="00D7396E" w:rsidRDefault="00D7396E" w:rsidP="00145EC3">
      <w:pPr>
        <w:jc w:val="center"/>
        <w:rPr>
          <w:b/>
          <w:bCs/>
          <w:color w:val="000000" w:themeColor="text1"/>
          <w:sz w:val="24"/>
          <w:szCs w:val="24"/>
        </w:rPr>
      </w:pPr>
    </w:p>
    <w:p w:rsidR="0036109C" w:rsidRPr="008E24C5" w:rsidRDefault="0036109C" w:rsidP="00145EC3">
      <w:pPr>
        <w:jc w:val="center"/>
        <w:rPr>
          <w:b/>
          <w:bCs/>
          <w:color w:val="000000" w:themeColor="text1"/>
          <w:sz w:val="24"/>
          <w:szCs w:val="24"/>
        </w:rPr>
      </w:pPr>
    </w:p>
    <w:p w:rsidR="00483A9D" w:rsidRPr="008E24C5" w:rsidRDefault="00483A9D"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 xml:space="preserve">PREGÃO PRESENCIAL Nº </w:t>
      </w:r>
      <w:r w:rsidR="00356309">
        <w:rPr>
          <w:b/>
          <w:color w:val="000000" w:themeColor="text1"/>
          <w:sz w:val="24"/>
          <w:szCs w:val="24"/>
        </w:rPr>
        <w:t>069</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145EC3">
      <w:pPr>
        <w:jc w:val="center"/>
        <w:rPr>
          <w:b/>
          <w:bCs/>
          <w:color w:val="000000" w:themeColor="text1"/>
          <w:sz w:val="24"/>
          <w:szCs w:val="24"/>
        </w:rPr>
      </w:pPr>
    </w:p>
    <w:p w:rsidR="008A6E70" w:rsidRPr="008E24C5" w:rsidRDefault="008A6E70" w:rsidP="00145EC3">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jc w:val="both"/>
        <w:rPr>
          <w:b/>
          <w:bCs/>
          <w:color w:val="000000" w:themeColor="text1"/>
          <w:sz w:val="24"/>
          <w:szCs w:val="24"/>
        </w:rPr>
      </w:pPr>
    </w:p>
    <w:p w:rsidR="008A6E70" w:rsidRPr="008E24C5" w:rsidRDefault="008A6E70" w:rsidP="00145EC3">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145EC3">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145EC3">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145EC3">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145EC3">
      <w:pPr>
        <w:jc w:val="both"/>
        <w:rPr>
          <w:color w:val="000000" w:themeColor="text1"/>
          <w:sz w:val="24"/>
          <w:szCs w:val="24"/>
        </w:rPr>
      </w:pPr>
    </w:p>
    <w:p w:rsidR="008A6E70" w:rsidRPr="008E24C5" w:rsidRDefault="008A6E70" w:rsidP="00145EC3">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145EC3">
      <w:pPr>
        <w:jc w:val="center"/>
        <w:rPr>
          <w:color w:val="000000" w:themeColor="text1"/>
          <w:sz w:val="24"/>
          <w:szCs w:val="24"/>
        </w:rPr>
      </w:pPr>
      <w:r w:rsidRPr="008E24C5">
        <w:rPr>
          <w:color w:val="000000" w:themeColor="text1"/>
          <w:sz w:val="24"/>
          <w:szCs w:val="24"/>
        </w:rPr>
        <w:t>(data)</w:t>
      </w:r>
    </w:p>
    <w:p w:rsidR="008A6E70" w:rsidRPr="008E24C5" w:rsidRDefault="008A6E70" w:rsidP="00145EC3">
      <w:pPr>
        <w:jc w:val="center"/>
        <w:rPr>
          <w:color w:val="000000" w:themeColor="text1"/>
          <w:sz w:val="24"/>
          <w:szCs w:val="24"/>
        </w:rPr>
      </w:pPr>
    </w:p>
    <w:p w:rsidR="008A6E70" w:rsidRPr="008E24C5" w:rsidRDefault="008A6E70" w:rsidP="00145EC3">
      <w:pPr>
        <w:jc w:val="center"/>
        <w:rPr>
          <w:color w:val="000000" w:themeColor="text1"/>
          <w:sz w:val="24"/>
          <w:szCs w:val="24"/>
        </w:rPr>
      </w:pPr>
    </w:p>
    <w:p w:rsidR="008A6E70" w:rsidRPr="008E24C5" w:rsidRDefault="008A6E70" w:rsidP="00145EC3">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145EC3">
      <w:pPr>
        <w:jc w:val="center"/>
        <w:rPr>
          <w:color w:val="000000" w:themeColor="text1"/>
          <w:sz w:val="24"/>
          <w:szCs w:val="24"/>
        </w:rPr>
      </w:pPr>
      <w:r w:rsidRPr="008E24C5">
        <w:rPr>
          <w:color w:val="000000" w:themeColor="text1"/>
          <w:sz w:val="24"/>
          <w:szCs w:val="24"/>
        </w:rPr>
        <w:t>(representante legal)</w:t>
      </w:r>
    </w:p>
    <w:p w:rsidR="008A6E70" w:rsidRPr="008E24C5" w:rsidRDefault="008A6E70" w:rsidP="00145EC3">
      <w:pPr>
        <w:jc w:val="center"/>
        <w:rPr>
          <w:color w:val="000000" w:themeColor="text1"/>
          <w:sz w:val="24"/>
          <w:szCs w:val="24"/>
        </w:rPr>
      </w:pPr>
    </w:p>
    <w:p w:rsidR="008A6E70" w:rsidRPr="008E24C5" w:rsidRDefault="008A6E70" w:rsidP="00145EC3">
      <w:pPr>
        <w:jc w:val="cente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145EC3">
      <w:pPr>
        <w:pStyle w:val="Cabealho"/>
        <w:tabs>
          <w:tab w:val="clear" w:pos="4419"/>
          <w:tab w:val="clear" w:pos="8838"/>
        </w:tabs>
        <w:jc w:val="both"/>
        <w:rPr>
          <w:color w:val="000000" w:themeColor="text1"/>
          <w:sz w:val="24"/>
          <w:szCs w:val="24"/>
        </w:rPr>
      </w:pPr>
    </w:p>
    <w:p w:rsidR="008A6E70" w:rsidRPr="008E24C5" w:rsidRDefault="008A6E70" w:rsidP="00145EC3">
      <w:pPr>
        <w:pStyle w:val="Cabealho"/>
        <w:tabs>
          <w:tab w:val="clear" w:pos="4419"/>
          <w:tab w:val="clear" w:pos="8838"/>
        </w:tabs>
        <w:jc w:val="both"/>
        <w:rPr>
          <w:color w:val="000000" w:themeColor="text1"/>
          <w:sz w:val="24"/>
          <w:szCs w:val="24"/>
        </w:rPr>
      </w:pPr>
    </w:p>
    <w:p w:rsidR="002912A8" w:rsidRPr="008E24C5" w:rsidRDefault="002912A8" w:rsidP="00145EC3">
      <w:pPr>
        <w:tabs>
          <w:tab w:val="left" w:pos="1200"/>
        </w:tabs>
        <w:jc w:val="center"/>
        <w:rPr>
          <w:b/>
          <w:bCs/>
          <w:color w:val="000000" w:themeColor="text1"/>
          <w:sz w:val="24"/>
          <w:szCs w:val="24"/>
        </w:rPr>
      </w:pPr>
    </w:p>
    <w:p w:rsidR="002912A8" w:rsidRPr="008E24C5" w:rsidRDefault="002912A8" w:rsidP="00145EC3">
      <w:pPr>
        <w:tabs>
          <w:tab w:val="left" w:pos="1200"/>
        </w:tabs>
        <w:jc w:val="center"/>
        <w:rPr>
          <w:b/>
          <w:bCs/>
          <w:color w:val="000000" w:themeColor="text1"/>
          <w:sz w:val="24"/>
          <w:szCs w:val="24"/>
        </w:rPr>
      </w:pPr>
    </w:p>
    <w:p w:rsidR="002912A8" w:rsidRPr="008E24C5" w:rsidRDefault="002912A8" w:rsidP="00145EC3">
      <w:pPr>
        <w:tabs>
          <w:tab w:val="left" w:pos="1200"/>
        </w:tabs>
        <w:jc w:val="center"/>
        <w:rPr>
          <w:b/>
          <w:bCs/>
          <w:color w:val="000000" w:themeColor="text1"/>
          <w:sz w:val="24"/>
          <w:szCs w:val="24"/>
        </w:rPr>
      </w:pPr>
    </w:p>
    <w:p w:rsidR="002912A8" w:rsidRPr="008E24C5" w:rsidRDefault="002912A8" w:rsidP="00145EC3">
      <w:pPr>
        <w:tabs>
          <w:tab w:val="left" w:pos="1200"/>
        </w:tabs>
        <w:jc w:val="center"/>
        <w:rPr>
          <w:b/>
          <w:bCs/>
          <w:color w:val="000000" w:themeColor="text1"/>
          <w:sz w:val="24"/>
          <w:szCs w:val="24"/>
        </w:rPr>
      </w:pPr>
    </w:p>
    <w:p w:rsidR="00077134" w:rsidRPr="008E24C5" w:rsidRDefault="00077134" w:rsidP="00145EC3">
      <w:pPr>
        <w:tabs>
          <w:tab w:val="left" w:pos="1200"/>
        </w:tabs>
        <w:jc w:val="center"/>
        <w:rPr>
          <w:b/>
          <w:bCs/>
          <w:color w:val="000000" w:themeColor="text1"/>
          <w:sz w:val="24"/>
          <w:szCs w:val="24"/>
        </w:rPr>
      </w:pPr>
    </w:p>
    <w:p w:rsidR="002912A8" w:rsidRPr="008E24C5" w:rsidRDefault="002912A8" w:rsidP="00145EC3">
      <w:pPr>
        <w:tabs>
          <w:tab w:val="left" w:pos="1200"/>
        </w:tabs>
        <w:jc w:val="center"/>
        <w:rPr>
          <w:b/>
          <w:bCs/>
          <w:color w:val="000000" w:themeColor="text1"/>
          <w:sz w:val="24"/>
          <w:szCs w:val="24"/>
        </w:rPr>
      </w:pPr>
    </w:p>
    <w:p w:rsidR="000D1947" w:rsidRPr="008E24C5" w:rsidRDefault="000D1947" w:rsidP="00145EC3">
      <w:pPr>
        <w:tabs>
          <w:tab w:val="left" w:pos="1200"/>
        </w:tabs>
        <w:jc w:val="center"/>
        <w:rPr>
          <w:b/>
          <w:bCs/>
          <w:color w:val="000000" w:themeColor="text1"/>
          <w:sz w:val="24"/>
          <w:szCs w:val="24"/>
        </w:rPr>
      </w:pPr>
    </w:p>
    <w:p w:rsidR="000D1947" w:rsidRPr="008E24C5" w:rsidRDefault="000D1947" w:rsidP="00145EC3">
      <w:pPr>
        <w:tabs>
          <w:tab w:val="left" w:pos="1200"/>
        </w:tabs>
        <w:jc w:val="center"/>
        <w:rPr>
          <w:b/>
          <w:bCs/>
          <w:color w:val="000000" w:themeColor="text1"/>
          <w:sz w:val="24"/>
          <w:szCs w:val="24"/>
        </w:rPr>
      </w:pPr>
    </w:p>
    <w:p w:rsidR="000D1947" w:rsidRDefault="000D1947" w:rsidP="00145EC3">
      <w:pPr>
        <w:tabs>
          <w:tab w:val="left" w:pos="1200"/>
        </w:tabs>
        <w:jc w:val="center"/>
        <w:rPr>
          <w:b/>
          <w:bCs/>
          <w:color w:val="000000" w:themeColor="text1"/>
          <w:sz w:val="24"/>
          <w:szCs w:val="24"/>
        </w:rPr>
      </w:pPr>
    </w:p>
    <w:p w:rsidR="00307EF7" w:rsidRDefault="00307EF7" w:rsidP="00145EC3">
      <w:pPr>
        <w:tabs>
          <w:tab w:val="left" w:pos="1200"/>
        </w:tabs>
        <w:jc w:val="center"/>
        <w:rPr>
          <w:b/>
          <w:bCs/>
          <w:color w:val="000000" w:themeColor="text1"/>
          <w:sz w:val="24"/>
          <w:szCs w:val="24"/>
        </w:rPr>
      </w:pPr>
    </w:p>
    <w:p w:rsidR="0036109C" w:rsidRDefault="0036109C" w:rsidP="00145EC3">
      <w:pPr>
        <w:tabs>
          <w:tab w:val="left" w:pos="1200"/>
        </w:tabs>
        <w:jc w:val="center"/>
        <w:rPr>
          <w:b/>
          <w:bCs/>
          <w:color w:val="000000" w:themeColor="text1"/>
          <w:sz w:val="24"/>
          <w:szCs w:val="24"/>
        </w:rPr>
      </w:pPr>
    </w:p>
    <w:p w:rsidR="00307EF7" w:rsidRPr="008E24C5" w:rsidRDefault="00307EF7" w:rsidP="00145EC3">
      <w:pPr>
        <w:tabs>
          <w:tab w:val="left" w:pos="1200"/>
        </w:tabs>
        <w:jc w:val="center"/>
        <w:rPr>
          <w:b/>
          <w:bCs/>
          <w:color w:val="000000" w:themeColor="text1"/>
          <w:sz w:val="24"/>
          <w:szCs w:val="24"/>
        </w:rPr>
      </w:pPr>
    </w:p>
    <w:p w:rsidR="00F56D7D" w:rsidRPr="008E24C5" w:rsidRDefault="00F56D7D" w:rsidP="00145EC3">
      <w:pPr>
        <w:tabs>
          <w:tab w:val="left" w:pos="1200"/>
        </w:tabs>
        <w:jc w:val="center"/>
        <w:rPr>
          <w:b/>
          <w:bCs/>
          <w:color w:val="000000" w:themeColor="text1"/>
          <w:sz w:val="24"/>
          <w:szCs w:val="24"/>
        </w:rPr>
      </w:pPr>
    </w:p>
    <w:p w:rsidR="008A6E70" w:rsidRDefault="008A6E70" w:rsidP="00145EC3">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C94775" w:rsidRPr="008E24C5" w:rsidRDefault="00C94775" w:rsidP="00145EC3">
      <w:pPr>
        <w:tabs>
          <w:tab w:val="left" w:pos="1200"/>
        </w:tabs>
        <w:jc w:val="center"/>
        <w:rPr>
          <w:b/>
          <w:bCs/>
          <w:color w:val="000000" w:themeColor="text1"/>
          <w:sz w:val="24"/>
          <w:szCs w:val="24"/>
        </w:rPr>
      </w:pPr>
    </w:p>
    <w:p w:rsidR="004F51FE" w:rsidRPr="008E24C5" w:rsidRDefault="008A6E70" w:rsidP="00145EC3">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356309">
        <w:rPr>
          <w:b w:val="0"/>
          <w:color w:val="000000" w:themeColor="text1"/>
          <w:szCs w:val="24"/>
        </w:rPr>
        <w:t>069</w:t>
      </w:r>
      <w:r w:rsidR="004F51FE" w:rsidRPr="008E24C5">
        <w:rPr>
          <w:b w:val="0"/>
          <w:color w:val="000000" w:themeColor="text1"/>
          <w:szCs w:val="24"/>
        </w:rPr>
        <w:t>/1</w:t>
      </w:r>
      <w:r w:rsidR="00C66B52">
        <w:rPr>
          <w:b w:val="0"/>
          <w:color w:val="000000" w:themeColor="text1"/>
          <w:szCs w:val="24"/>
        </w:rPr>
        <w:t>8</w:t>
      </w:r>
    </w:p>
    <w:p w:rsidR="00C94775" w:rsidRDefault="00C94775" w:rsidP="00145EC3">
      <w:pPr>
        <w:pStyle w:val="Ttulo2"/>
        <w:jc w:val="center"/>
        <w:rPr>
          <w:bCs/>
          <w:color w:val="000000" w:themeColor="text1"/>
          <w:szCs w:val="24"/>
        </w:rPr>
      </w:pPr>
    </w:p>
    <w:p w:rsidR="008A6E70" w:rsidRDefault="008A6E70" w:rsidP="00145EC3">
      <w:pPr>
        <w:pStyle w:val="Ttulo2"/>
        <w:jc w:val="center"/>
        <w:rPr>
          <w:bCs/>
          <w:color w:val="000000" w:themeColor="text1"/>
          <w:szCs w:val="24"/>
        </w:rPr>
      </w:pPr>
      <w:r w:rsidRPr="008E24C5">
        <w:rPr>
          <w:bCs/>
          <w:color w:val="000000" w:themeColor="text1"/>
          <w:szCs w:val="24"/>
        </w:rPr>
        <w:t>ANEXO VII</w:t>
      </w:r>
    </w:p>
    <w:p w:rsidR="00C94775" w:rsidRPr="00C94775" w:rsidRDefault="00C94775" w:rsidP="00C94775"/>
    <w:p w:rsidR="008A6E70" w:rsidRPr="008E24C5" w:rsidRDefault="008A6E70" w:rsidP="00145EC3">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p>
    <w:p w:rsidR="008A6E70" w:rsidRPr="008E24C5" w:rsidRDefault="008A6E70" w:rsidP="00145EC3">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145EC3">
      <w:pPr>
        <w:rPr>
          <w:b/>
          <w:bCs/>
          <w:color w:val="000000" w:themeColor="text1"/>
          <w:sz w:val="24"/>
          <w:szCs w:val="24"/>
        </w:rPr>
      </w:pPr>
    </w:p>
    <w:p w:rsidR="008A6E70" w:rsidRPr="008E24C5" w:rsidRDefault="008A6E70" w:rsidP="00145EC3">
      <w:pPr>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145EC3">
      <w:pPr>
        <w:jc w:val="both"/>
        <w:rPr>
          <w:bCs/>
          <w:color w:val="000000" w:themeColor="text1"/>
          <w:sz w:val="24"/>
          <w:szCs w:val="24"/>
        </w:rPr>
      </w:pPr>
    </w:p>
    <w:p w:rsidR="008A6E70" w:rsidRPr="008E24C5" w:rsidRDefault="008A6E70" w:rsidP="00145EC3">
      <w:pPr>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145EC3">
      <w:pPr>
        <w:jc w:val="both"/>
        <w:rPr>
          <w:bCs/>
          <w:color w:val="000000" w:themeColor="text1"/>
          <w:sz w:val="24"/>
          <w:szCs w:val="24"/>
        </w:rPr>
      </w:pPr>
    </w:p>
    <w:p w:rsidR="008A6E70" w:rsidRPr="008E24C5" w:rsidRDefault="008A6E70" w:rsidP="00145EC3">
      <w:pPr>
        <w:jc w:val="both"/>
        <w:rPr>
          <w:bCs/>
          <w:color w:val="000000" w:themeColor="text1"/>
          <w:sz w:val="24"/>
          <w:szCs w:val="24"/>
        </w:rPr>
      </w:pPr>
    </w:p>
    <w:p w:rsidR="008A6E70" w:rsidRPr="008E24C5" w:rsidRDefault="008A6E70" w:rsidP="00145EC3">
      <w:pPr>
        <w:jc w:val="center"/>
        <w:rPr>
          <w:bCs/>
          <w:color w:val="000000" w:themeColor="text1"/>
          <w:sz w:val="24"/>
          <w:szCs w:val="24"/>
        </w:rPr>
      </w:pPr>
    </w:p>
    <w:p w:rsidR="008A6E70" w:rsidRPr="008E24C5" w:rsidRDefault="008A6E70" w:rsidP="00145EC3">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145EC3">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145EC3">
      <w:pPr>
        <w:jc w:val="center"/>
        <w:rPr>
          <w:bCs/>
          <w:color w:val="000000" w:themeColor="text1"/>
          <w:sz w:val="24"/>
          <w:szCs w:val="24"/>
        </w:rPr>
      </w:pPr>
    </w:p>
    <w:p w:rsidR="008A6E70" w:rsidRPr="008E24C5" w:rsidRDefault="008A6E70" w:rsidP="00145EC3">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145EC3">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145EC3">
      <w:pPr>
        <w:jc w:val="center"/>
        <w:rPr>
          <w:bCs/>
          <w:color w:val="000000" w:themeColor="text1"/>
          <w:sz w:val="24"/>
          <w:szCs w:val="24"/>
        </w:rPr>
      </w:pPr>
    </w:p>
    <w:p w:rsidR="008A6E70" w:rsidRPr="008E24C5" w:rsidRDefault="008A6E70" w:rsidP="00145EC3">
      <w:pPr>
        <w:jc w:val="both"/>
        <w:rPr>
          <w:b/>
          <w:bCs/>
          <w:color w:val="000000" w:themeColor="text1"/>
          <w:sz w:val="24"/>
          <w:szCs w:val="24"/>
        </w:rPr>
      </w:pPr>
    </w:p>
    <w:p w:rsidR="008A6E70" w:rsidRPr="008E24C5" w:rsidRDefault="008A6E70" w:rsidP="00145EC3">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145EC3">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145EC3">
      <w:pPr>
        <w:pStyle w:val="Cabealho"/>
        <w:tabs>
          <w:tab w:val="clear" w:pos="4419"/>
          <w:tab w:val="clear" w:pos="8838"/>
        </w:tabs>
        <w:jc w:val="both"/>
        <w:rPr>
          <w:color w:val="000000" w:themeColor="text1"/>
          <w:sz w:val="24"/>
          <w:szCs w:val="24"/>
        </w:rPr>
      </w:pPr>
    </w:p>
    <w:p w:rsidR="00ED382E" w:rsidRPr="008E24C5" w:rsidRDefault="00ED382E" w:rsidP="00145EC3">
      <w:pPr>
        <w:rPr>
          <w:color w:val="000000" w:themeColor="text1"/>
          <w:sz w:val="24"/>
          <w:szCs w:val="24"/>
        </w:rPr>
      </w:pPr>
    </w:p>
    <w:p w:rsidR="0044392B" w:rsidRPr="008E24C5" w:rsidRDefault="0044392B" w:rsidP="00145EC3">
      <w:pPr>
        <w:rPr>
          <w:color w:val="000000" w:themeColor="text1"/>
          <w:sz w:val="24"/>
          <w:szCs w:val="24"/>
        </w:rPr>
      </w:pPr>
    </w:p>
    <w:p w:rsidR="0044392B" w:rsidRPr="008E24C5" w:rsidRDefault="0044392B" w:rsidP="00145EC3">
      <w:pPr>
        <w:rPr>
          <w:color w:val="000000" w:themeColor="text1"/>
          <w:sz w:val="24"/>
          <w:szCs w:val="24"/>
        </w:rPr>
      </w:pPr>
    </w:p>
    <w:p w:rsidR="0044392B" w:rsidRPr="008E24C5" w:rsidRDefault="0044392B" w:rsidP="00145EC3">
      <w:pPr>
        <w:rPr>
          <w:color w:val="000000" w:themeColor="text1"/>
          <w:sz w:val="24"/>
          <w:szCs w:val="24"/>
        </w:rPr>
      </w:pPr>
    </w:p>
    <w:p w:rsidR="002912A8" w:rsidRPr="008E24C5" w:rsidRDefault="002912A8" w:rsidP="00145EC3">
      <w:pPr>
        <w:jc w:val="center"/>
        <w:rPr>
          <w:b/>
          <w:color w:val="000000" w:themeColor="text1"/>
          <w:sz w:val="24"/>
          <w:szCs w:val="24"/>
        </w:rPr>
      </w:pPr>
    </w:p>
    <w:p w:rsidR="002912A8" w:rsidRPr="008E24C5" w:rsidRDefault="002912A8" w:rsidP="00145EC3">
      <w:pPr>
        <w:jc w:val="center"/>
        <w:rPr>
          <w:b/>
          <w:color w:val="000000" w:themeColor="text1"/>
          <w:sz w:val="24"/>
          <w:szCs w:val="24"/>
        </w:rPr>
      </w:pPr>
    </w:p>
    <w:p w:rsidR="002912A8" w:rsidRPr="008E24C5" w:rsidRDefault="002912A8" w:rsidP="00145EC3">
      <w:pPr>
        <w:jc w:val="center"/>
        <w:rPr>
          <w:b/>
          <w:color w:val="000000" w:themeColor="text1"/>
          <w:sz w:val="24"/>
          <w:szCs w:val="24"/>
        </w:rPr>
      </w:pPr>
    </w:p>
    <w:p w:rsidR="002912A8" w:rsidRPr="008E24C5" w:rsidRDefault="002912A8" w:rsidP="00145EC3">
      <w:pPr>
        <w:jc w:val="center"/>
        <w:rPr>
          <w:b/>
          <w:color w:val="000000" w:themeColor="text1"/>
          <w:sz w:val="24"/>
          <w:szCs w:val="24"/>
        </w:rPr>
      </w:pPr>
    </w:p>
    <w:p w:rsidR="00077134" w:rsidRPr="008E24C5" w:rsidRDefault="00077134" w:rsidP="00145EC3">
      <w:pPr>
        <w:jc w:val="center"/>
        <w:rPr>
          <w:b/>
          <w:color w:val="000000" w:themeColor="text1"/>
          <w:sz w:val="24"/>
          <w:szCs w:val="24"/>
        </w:rPr>
      </w:pPr>
    </w:p>
    <w:p w:rsidR="00077134" w:rsidRPr="008E24C5" w:rsidRDefault="00077134" w:rsidP="00145EC3">
      <w:pPr>
        <w:jc w:val="center"/>
        <w:rPr>
          <w:b/>
          <w:color w:val="000000" w:themeColor="text1"/>
          <w:sz w:val="24"/>
          <w:szCs w:val="24"/>
        </w:rPr>
      </w:pPr>
    </w:p>
    <w:p w:rsidR="002912A8" w:rsidRPr="008E24C5" w:rsidRDefault="002912A8" w:rsidP="00145EC3">
      <w:pPr>
        <w:jc w:val="center"/>
        <w:rPr>
          <w:b/>
          <w:color w:val="000000" w:themeColor="text1"/>
          <w:sz w:val="24"/>
          <w:szCs w:val="24"/>
        </w:rPr>
      </w:pPr>
    </w:p>
    <w:p w:rsidR="00D7396E" w:rsidRPr="008E24C5" w:rsidRDefault="00D7396E" w:rsidP="00145EC3">
      <w:pPr>
        <w:jc w:val="center"/>
        <w:rPr>
          <w:b/>
          <w:color w:val="000000" w:themeColor="text1"/>
          <w:sz w:val="24"/>
          <w:szCs w:val="24"/>
        </w:rPr>
      </w:pPr>
    </w:p>
    <w:p w:rsidR="00D7396E" w:rsidRPr="008E24C5" w:rsidRDefault="00D7396E" w:rsidP="00145EC3">
      <w:pPr>
        <w:jc w:val="center"/>
        <w:rPr>
          <w:b/>
          <w:color w:val="000000" w:themeColor="text1"/>
          <w:sz w:val="24"/>
          <w:szCs w:val="24"/>
        </w:rPr>
      </w:pPr>
    </w:p>
    <w:p w:rsidR="00D7396E" w:rsidRDefault="00D7396E" w:rsidP="00145EC3">
      <w:pPr>
        <w:jc w:val="center"/>
        <w:rPr>
          <w:b/>
          <w:color w:val="000000" w:themeColor="text1"/>
          <w:sz w:val="24"/>
          <w:szCs w:val="24"/>
        </w:rPr>
      </w:pPr>
    </w:p>
    <w:p w:rsidR="00C94775" w:rsidRDefault="00C94775" w:rsidP="00145EC3">
      <w:pPr>
        <w:jc w:val="center"/>
        <w:rPr>
          <w:b/>
          <w:color w:val="000000" w:themeColor="text1"/>
          <w:sz w:val="24"/>
          <w:szCs w:val="24"/>
        </w:rPr>
      </w:pPr>
    </w:p>
    <w:p w:rsidR="00D7396E" w:rsidRDefault="00D7396E" w:rsidP="00145EC3">
      <w:pPr>
        <w:jc w:val="center"/>
        <w:rPr>
          <w:b/>
          <w:color w:val="000000" w:themeColor="text1"/>
          <w:sz w:val="24"/>
          <w:szCs w:val="24"/>
        </w:rPr>
      </w:pPr>
    </w:p>
    <w:p w:rsidR="00C94775" w:rsidRPr="008E24C5" w:rsidRDefault="00C94775" w:rsidP="00145EC3">
      <w:pPr>
        <w:jc w:val="center"/>
        <w:rPr>
          <w:b/>
          <w:color w:val="000000" w:themeColor="text1"/>
          <w:sz w:val="24"/>
          <w:szCs w:val="24"/>
        </w:rPr>
      </w:pPr>
    </w:p>
    <w:p w:rsidR="00D153A1" w:rsidRDefault="00D153A1" w:rsidP="00145EC3">
      <w:pPr>
        <w:jc w:val="center"/>
        <w:rPr>
          <w:b/>
          <w:color w:val="000000" w:themeColor="text1"/>
          <w:sz w:val="24"/>
          <w:szCs w:val="24"/>
        </w:rPr>
      </w:pPr>
      <w:r w:rsidRPr="008E24C5">
        <w:rPr>
          <w:b/>
          <w:color w:val="000000" w:themeColor="text1"/>
          <w:sz w:val="24"/>
          <w:szCs w:val="24"/>
        </w:rPr>
        <w:t xml:space="preserve">EDITAL </w:t>
      </w:r>
    </w:p>
    <w:p w:rsidR="00C94775" w:rsidRPr="008E24C5" w:rsidRDefault="00C94775" w:rsidP="00145EC3">
      <w:pPr>
        <w:jc w:val="center"/>
        <w:rPr>
          <w:b/>
          <w:color w:val="000000" w:themeColor="text1"/>
          <w:sz w:val="24"/>
          <w:szCs w:val="24"/>
        </w:rPr>
      </w:pPr>
    </w:p>
    <w:p w:rsidR="00D153A1" w:rsidRPr="008E24C5" w:rsidRDefault="00D153A1" w:rsidP="00145EC3">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356309">
        <w:rPr>
          <w:b/>
          <w:color w:val="000000" w:themeColor="text1"/>
          <w:sz w:val="24"/>
          <w:szCs w:val="24"/>
        </w:rPr>
        <w:t>069</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145EC3">
      <w:pPr>
        <w:jc w:val="center"/>
        <w:rPr>
          <w:color w:val="000000" w:themeColor="text1"/>
          <w:sz w:val="24"/>
          <w:szCs w:val="24"/>
        </w:rPr>
      </w:pPr>
      <w:r w:rsidRPr="008E24C5">
        <w:rPr>
          <w:color w:val="000000" w:themeColor="text1"/>
          <w:sz w:val="24"/>
          <w:szCs w:val="24"/>
        </w:rPr>
        <w:t xml:space="preserve"> </w:t>
      </w:r>
    </w:p>
    <w:p w:rsidR="00D153A1" w:rsidRPr="008E24C5" w:rsidRDefault="00D153A1" w:rsidP="00145EC3">
      <w:pPr>
        <w:pStyle w:val="Ttulo9"/>
        <w:rPr>
          <w:color w:val="000000" w:themeColor="text1"/>
          <w:szCs w:val="24"/>
        </w:rPr>
      </w:pPr>
      <w:r w:rsidRPr="008E24C5">
        <w:rPr>
          <w:color w:val="000000" w:themeColor="text1"/>
          <w:szCs w:val="24"/>
        </w:rPr>
        <w:t>ANEXO VIII</w:t>
      </w:r>
    </w:p>
    <w:p w:rsidR="00D153A1" w:rsidRPr="008E24C5" w:rsidRDefault="00D153A1" w:rsidP="00145EC3">
      <w:pPr>
        <w:jc w:val="center"/>
        <w:rPr>
          <w:color w:val="000000" w:themeColor="text1"/>
          <w:sz w:val="24"/>
          <w:szCs w:val="24"/>
        </w:rPr>
      </w:pPr>
    </w:p>
    <w:p w:rsidR="003403E8" w:rsidRPr="00C5241F" w:rsidRDefault="003403E8" w:rsidP="00145EC3">
      <w:pPr>
        <w:pStyle w:val="Ttulo9"/>
        <w:rPr>
          <w:color w:val="000000" w:themeColor="text1"/>
          <w:szCs w:val="24"/>
        </w:rPr>
      </w:pPr>
      <w:r w:rsidRPr="00C5241F">
        <w:rPr>
          <w:color w:val="000000" w:themeColor="text1"/>
          <w:szCs w:val="24"/>
        </w:rPr>
        <w:t>DECLARAÇÃO DE IDONEIDADE</w:t>
      </w:r>
    </w:p>
    <w:p w:rsidR="003403E8" w:rsidRPr="00C5241F" w:rsidRDefault="003403E8" w:rsidP="00145EC3">
      <w:pPr>
        <w:jc w:val="both"/>
        <w:rPr>
          <w:color w:val="000000" w:themeColor="text1"/>
          <w:sz w:val="24"/>
          <w:szCs w:val="24"/>
        </w:rPr>
      </w:pPr>
    </w:p>
    <w:p w:rsidR="003403E8" w:rsidRPr="00C5241F" w:rsidRDefault="003403E8" w:rsidP="00145EC3">
      <w:pPr>
        <w:jc w:val="both"/>
        <w:rPr>
          <w:color w:val="000000" w:themeColor="text1"/>
          <w:sz w:val="24"/>
          <w:szCs w:val="24"/>
        </w:rPr>
      </w:pPr>
    </w:p>
    <w:p w:rsidR="002A5E1E" w:rsidRPr="00F23EF3" w:rsidRDefault="002A5E1E" w:rsidP="00145EC3">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r w:rsidRPr="00F23EF3">
        <w:rPr>
          <w:color w:val="000000"/>
          <w:sz w:val="24"/>
        </w:rPr>
        <w:t>Local      e       data</w:t>
      </w: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r w:rsidRPr="00F23EF3">
        <w:rPr>
          <w:color w:val="000000"/>
          <w:sz w:val="24"/>
        </w:rPr>
        <w:t>________________________________________</w:t>
      </w:r>
    </w:p>
    <w:p w:rsidR="002A5E1E" w:rsidRPr="00F23EF3" w:rsidRDefault="002A5E1E" w:rsidP="00145EC3">
      <w:pPr>
        <w:jc w:val="both"/>
        <w:rPr>
          <w:color w:val="000000"/>
          <w:sz w:val="24"/>
        </w:rPr>
      </w:pPr>
      <w:r w:rsidRPr="00F23EF3">
        <w:rPr>
          <w:color w:val="000000"/>
          <w:sz w:val="24"/>
        </w:rPr>
        <w:t>Assinatura do representante legal</w:t>
      </w:r>
    </w:p>
    <w:p w:rsidR="002A5E1E" w:rsidRPr="00C96F36" w:rsidRDefault="002A5E1E" w:rsidP="00145EC3">
      <w:pPr>
        <w:jc w:val="both"/>
        <w:rPr>
          <w:color w:val="000000"/>
        </w:rPr>
      </w:pPr>
    </w:p>
    <w:p w:rsidR="002A5E1E" w:rsidRPr="00C96F36" w:rsidRDefault="002A5E1E" w:rsidP="00145EC3">
      <w:pPr>
        <w:jc w:val="both"/>
        <w:rPr>
          <w:color w:val="000000"/>
        </w:rPr>
      </w:pPr>
    </w:p>
    <w:p w:rsidR="002A5E1E" w:rsidRPr="00F23EF3" w:rsidRDefault="002A5E1E" w:rsidP="00145EC3">
      <w:pPr>
        <w:jc w:val="both"/>
        <w:rPr>
          <w:color w:val="000000"/>
          <w:sz w:val="24"/>
        </w:rPr>
      </w:pPr>
      <w:r w:rsidRPr="00F23EF3">
        <w:rPr>
          <w:color w:val="000000"/>
          <w:sz w:val="24"/>
        </w:rPr>
        <w:t>carimbo CNPJ</w:t>
      </w: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p>
    <w:p w:rsidR="002A5E1E" w:rsidRPr="00F23EF3" w:rsidRDefault="002A5E1E" w:rsidP="00145EC3">
      <w:pPr>
        <w:jc w:val="both"/>
        <w:rPr>
          <w:color w:val="000000"/>
          <w:sz w:val="24"/>
        </w:rPr>
      </w:pPr>
      <w:r w:rsidRPr="00F23EF3">
        <w:rPr>
          <w:color w:val="000000"/>
          <w:sz w:val="24"/>
        </w:rPr>
        <w:t xml:space="preserve">Observações: </w:t>
      </w:r>
    </w:p>
    <w:p w:rsidR="002A5E1E" w:rsidRPr="00F23EF3" w:rsidRDefault="002A5E1E" w:rsidP="00145EC3">
      <w:pPr>
        <w:jc w:val="both"/>
        <w:rPr>
          <w:color w:val="000000"/>
          <w:sz w:val="24"/>
        </w:rPr>
      </w:pPr>
    </w:p>
    <w:p w:rsidR="002A5E1E" w:rsidRPr="00F23EF3" w:rsidRDefault="002A5E1E" w:rsidP="00145EC3">
      <w:pPr>
        <w:jc w:val="both"/>
        <w:rPr>
          <w:color w:val="000000"/>
          <w:sz w:val="24"/>
        </w:rPr>
      </w:pPr>
      <w:r w:rsidRPr="00F23EF3">
        <w:rPr>
          <w:color w:val="000000"/>
          <w:sz w:val="24"/>
        </w:rPr>
        <w:t xml:space="preserve">1 - Esta carta deverá ser confeccionada em papel timbrado da empresa. </w:t>
      </w:r>
    </w:p>
    <w:p w:rsidR="002A5E1E" w:rsidRPr="00FC055E" w:rsidRDefault="002A5E1E" w:rsidP="00145EC3">
      <w:pPr>
        <w:jc w:val="both"/>
        <w:rPr>
          <w:color w:val="000000" w:themeColor="text1"/>
          <w:sz w:val="24"/>
          <w:szCs w:val="24"/>
        </w:rPr>
      </w:pPr>
    </w:p>
    <w:p w:rsidR="00D153A1" w:rsidRPr="008E24C5" w:rsidRDefault="00D153A1" w:rsidP="00145EC3">
      <w:pPr>
        <w:jc w:val="both"/>
        <w:rPr>
          <w:color w:val="000000" w:themeColor="text1"/>
          <w:sz w:val="24"/>
          <w:szCs w:val="24"/>
        </w:rPr>
      </w:pPr>
    </w:p>
    <w:p w:rsidR="00D153A1" w:rsidRPr="008E24C5" w:rsidRDefault="00D153A1" w:rsidP="00145EC3">
      <w:pPr>
        <w:jc w:val="both"/>
        <w:rPr>
          <w:color w:val="000000" w:themeColor="text1"/>
          <w:sz w:val="24"/>
          <w:szCs w:val="24"/>
        </w:rPr>
      </w:pPr>
    </w:p>
    <w:p w:rsidR="00D153A1" w:rsidRPr="008E24C5" w:rsidRDefault="00D153A1" w:rsidP="00145EC3">
      <w:pPr>
        <w:pStyle w:val="Cabealho"/>
        <w:tabs>
          <w:tab w:val="clear" w:pos="4419"/>
          <w:tab w:val="clear" w:pos="8838"/>
        </w:tabs>
        <w:jc w:val="both"/>
        <w:rPr>
          <w:color w:val="000000" w:themeColor="text1"/>
          <w:sz w:val="24"/>
          <w:szCs w:val="24"/>
        </w:rPr>
      </w:pPr>
    </w:p>
    <w:p w:rsidR="00D153A1" w:rsidRPr="008E24C5" w:rsidRDefault="00D153A1" w:rsidP="00145EC3">
      <w:pPr>
        <w:pStyle w:val="Cabealho"/>
        <w:tabs>
          <w:tab w:val="clear" w:pos="4419"/>
          <w:tab w:val="clear" w:pos="8838"/>
        </w:tabs>
        <w:jc w:val="both"/>
        <w:rPr>
          <w:color w:val="000000" w:themeColor="text1"/>
          <w:sz w:val="24"/>
          <w:szCs w:val="24"/>
        </w:rPr>
      </w:pPr>
    </w:p>
    <w:p w:rsidR="00D153A1" w:rsidRPr="008E24C5" w:rsidRDefault="00D153A1" w:rsidP="00145EC3">
      <w:pPr>
        <w:pStyle w:val="Cabealho"/>
        <w:tabs>
          <w:tab w:val="clear" w:pos="4419"/>
          <w:tab w:val="clear" w:pos="8838"/>
        </w:tabs>
        <w:jc w:val="both"/>
        <w:rPr>
          <w:color w:val="000000" w:themeColor="text1"/>
          <w:sz w:val="24"/>
          <w:szCs w:val="24"/>
        </w:rPr>
      </w:pPr>
    </w:p>
    <w:p w:rsidR="00D153A1" w:rsidRPr="008E24C5" w:rsidRDefault="00D153A1" w:rsidP="00145EC3">
      <w:pPr>
        <w:pStyle w:val="Cabealho"/>
        <w:tabs>
          <w:tab w:val="clear" w:pos="4419"/>
          <w:tab w:val="clear" w:pos="8838"/>
        </w:tabs>
        <w:jc w:val="both"/>
        <w:rPr>
          <w:color w:val="000000" w:themeColor="text1"/>
          <w:sz w:val="24"/>
          <w:szCs w:val="24"/>
        </w:rPr>
      </w:pPr>
    </w:p>
    <w:p w:rsidR="00D153A1" w:rsidRDefault="00D153A1" w:rsidP="00145EC3">
      <w:pPr>
        <w:rPr>
          <w:color w:val="000000" w:themeColor="text1"/>
          <w:sz w:val="24"/>
          <w:szCs w:val="24"/>
        </w:rPr>
      </w:pPr>
    </w:p>
    <w:p w:rsidR="008B4D9F" w:rsidRDefault="008B4D9F" w:rsidP="00145EC3">
      <w:pPr>
        <w:rPr>
          <w:color w:val="000000" w:themeColor="text1"/>
          <w:sz w:val="24"/>
          <w:szCs w:val="24"/>
        </w:rPr>
      </w:pPr>
    </w:p>
    <w:p w:rsidR="008B4D9F" w:rsidRDefault="008B4D9F" w:rsidP="00145EC3">
      <w:pPr>
        <w:rPr>
          <w:color w:val="000000" w:themeColor="text1"/>
          <w:sz w:val="24"/>
          <w:szCs w:val="24"/>
        </w:rPr>
      </w:pPr>
    </w:p>
    <w:p w:rsidR="008B4D9F" w:rsidRDefault="008B4D9F" w:rsidP="00145EC3">
      <w:pPr>
        <w:rPr>
          <w:color w:val="000000" w:themeColor="text1"/>
          <w:sz w:val="24"/>
          <w:szCs w:val="24"/>
        </w:rPr>
      </w:pPr>
    </w:p>
    <w:p w:rsidR="0036109C" w:rsidRDefault="0036109C" w:rsidP="00145EC3">
      <w:pPr>
        <w:rPr>
          <w:color w:val="000000" w:themeColor="text1"/>
          <w:sz w:val="24"/>
          <w:szCs w:val="24"/>
        </w:rPr>
      </w:pPr>
    </w:p>
    <w:p w:rsidR="00307EF7" w:rsidRDefault="00307EF7" w:rsidP="00145EC3">
      <w:pPr>
        <w:rPr>
          <w:color w:val="000000" w:themeColor="text1"/>
          <w:sz w:val="24"/>
          <w:szCs w:val="24"/>
        </w:rPr>
      </w:pPr>
    </w:p>
    <w:p w:rsidR="00C94775" w:rsidRDefault="00C94775" w:rsidP="00145EC3">
      <w:pPr>
        <w:jc w:val="center"/>
        <w:rPr>
          <w:b/>
          <w:sz w:val="24"/>
        </w:rPr>
      </w:pPr>
    </w:p>
    <w:p w:rsidR="008B4D9F" w:rsidRPr="005B5DE0" w:rsidRDefault="008B4D9F" w:rsidP="00145EC3">
      <w:pPr>
        <w:jc w:val="center"/>
        <w:rPr>
          <w:b/>
          <w:sz w:val="24"/>
        </w:rPr>
      </w:pPr>
      <w:r w:rsidRPr="005B5DE0">
        <w:rPr>
          <w:b/>
          <w:sz w:val="24"/>
        </w:rPr>
        <w:lastRenderedPageBreak/>
        <w:t>RECIBO DE RETIRADA DE EDITAL</w:t>
      </w:r>
    </w:p>
    <w:p w:rsidR="008B4D9F" w:rsidRPr="005B5DE0" w:rsidRDefault="008B4D9F" w:rsidP="00145EC3">
      <w:pPr>
        <w:jc w:val="center"/>
        <w:rPr>
          <w:b/>
          <w:sz w:val="24"/>
        </w:rPr>
      </w:pPr>
    </w:p>
    <w:p w:rsidR="008B4D9F" w:rsidRPr="005B5DE0" w:rsidRDefault="00356309" w:rsidP="00145EC3">
      <w:pPr>
        <w:jc w:val="center"/>
        <w:rPr>
          <w:b/>
          <w:sz w:val="24"/>
        </w:rPr>
      </w:pPr>
      <w:r>
        <w:rPr>
          <w:b/>
          <w:sz w:val="24"/>
        </w:rPr>
        <w:t>PREGÃO PRESENCIAL 069</w:t>
      </w:r>
      <w:r w:rsidR="008B4D9F" w:rsidRPr="005B5DE0">
        <w:rPr>
          <w:b/>
          <w:sz w:val="24"/>
        </w:rPr>
        <w:t>/201</w:t>
      </w:r>
      <w:r w:rsidR="00C66B52">
        <w:rPr>
          <w:b/>
          <w:sz w:val="24"/>
        </w:rPr>
        <w:t>8</w:t>
      </w:r>
    </w:p>
    <w:p w:rsidR="008B4D9F" w:rsidRPr="005B5DE0" w:rsidRDefault="008B4D9F" w:rsidP="00145EC3">
      <w:pPr>
        <w:jc w:val="center"/>
        <w:rPr>
          <w:b/>
          <w:sz w:val="24"/>
        </w:rPr>
      </w:pPr>
    </w:p>
    <w:p w:rsidR="008B4D9F" w:rsidRPr="005B5DE0" w:rsidRDefault="008B4D9F" w:rsidP="00145EC3">
      <w:pPr>
        <w:jc w:val="center"/>
        <w:rPr>
          <w:b/>
          <w:sz w:val="24"/>
        </w:rPr>
      </w:pPr>
      <w:r w:rsidRPr="005B5DE0">
        <w:rPr>
          <w:b/>
          <w:sz w:val="24"/>
        </w:rPr>
        <w:t xml:space="preserve">PROCESSO: </w:t>
      </w:r>
      <w:r w:rsidR="0036733F">
        <w:rPr>
          <w:b/>
          <w:sz w:val="24"/>
        </w:rPr>
        <w:t>1532</w:t>
      </w:r>
      <w:r w:rsidR="00A15334">
        <w:rPr>
          <w:b/>
          <w:sz w:val="24"/>
        </w:rPr>
        <w:t>/18</w:t>
      </w:r>
    </w:p>
    <w:p w:rsidR="008B4D9F" w:rsidRDefault="008B4D9F" w:rsidP="00145EC3">
      <w:pPr>
        <w:pStyle w:val="Cabealho"/>
        <w:tabs>
          <w:tab w:val="clear" w:pos="4419"/>
          <w:tab w:val="clear" w:pos="8838"/>
        </w:tabs>
        <w:jc w:val="both"/>
        <w:rPr>
          <w:sz w:val="24"/>
          <w:szCs w:val="24"/>
        </w:rPr>
      </w:pPr>
    </w:p>
    <w:p w:rsidR="008B4D9F" w:rsidRDefault="008B4D9F" w:rsidP="00145EC3">
      <w:pPr>
        <w:pStyle w:val="Cabealho"/>
        <w:tabs>
          <w:tab w:val="clear" w:pos="4419"/>
          <w:tab w:val="clear" w:pos="8838"/>
        </w:tabs>
        <w:jc w:val="both"/>
      </w:pPr>
    </w:p>
    <w:p w:rsidR="008B4D9F" w:rsidRDefault="008B4D9F" w:rsidP="00145EC3">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145EC3">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145EC3">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145EC3">
      <w:pPr>
        <w:pBdr>
          <w:top w:val="single" w:sz="4" w:space="1" w:color="auto"/>
          <w:left w:val="single" w:sz="4" w:space="4" w:color="auto"/>
          <w:bottom w:val="single" w:sz="4" w:space="1" w:color="auto"/>
          <w:right w:val="single" w:sz="4" w:space="4" w:color="auto"/>
        </w:pBdr>
        <w:jc w:val="center"/>
        <w:rPr>
          <w:sz w:val="22"/>
        </w:rPr>
      </w:pPr>
    </w:p>
    <w:p w:rsidR="008B4D9F" w:rsidRDefault="008B4D9F" w:rsidP="00145EC3">
      <w:pPr>
        <w:pBdr>
          <w:top w:val="single" w:sz="4" w:space="1" w:color="auto"/>
          <w:left w:val="single" w:sz="4" w:space="4" w:color="auto"/>
          <w:bottom w:val="single" w:sz="4" w:space="1" w:color="auto"/>
          <w:right w:val="single" w:sz="4" w:space="4" w:color="auto"/>
        </w:pBdr>
        <w:jc w:val="both"/>
      </w:pPr>
    </w:p>
    <w:p w:rsidR="008B4D9F" w:rsidRDefault="008B4D9F" w:rsidP="00145EC3">
      <w:pPr>
        <w:pBdr>
          <w:top w:val="single" w:sz="4" w:space="1" w:color="auto"/>
          <w:left w:val="single" w:sz="4" w:space="4" w:color="auto"/>
          <w:bottom w:val="single" w:sz="4" w:space="1" w:color="auto"/>
          <w:right w:val="single" w:sz="4" w:space="4" w:color="auto"/>
        </w:pBdr>
        <w:jc w:val="both"/>
      </w:pPr>
    </w:p>
    <w:p w:rsidR="008B4D9F" w:rsidRDefault="008B4D9F" w:rsidP="00145EC3">
      <w:pPr>
        <w:pBdr>
          <w:top w:val="single" w:sz="4" w:space="1" w:color="auto"/>
          <w:left w:val="single" w:sz="4" w:space="4" w:color="auto"/>
          <w:bottom w:val="single" w:sz="4" w:space="1" w:color="auto"/>
          <w:right w:val="single" w:sz="4" w:space="4" w:color="auto"/>
        </w:pBdr>
        <w:jc w:val="center"/>
        <w:rPr>
          <w:sz w:val="20"/>
        </w:rPr>
      </w:pPr>
    </w:p>
    <w:p w:rsidR="008B4D9F" w:rsidRDefault="008B4D9F" w:rsidP="00145EC3">
      <w:pPr>
        <w:pBdr>
          <w:top w:val="single" w:sz="4" w:space="1" w:color="auto"/>
          <w:left w:val="single" w:sz="4" w:space="4" w:color="auto"/>
          <w:bottom w:val="single" w:sz="4" w:space="1" w:color="auto"/>
          <w:right w:val="single" w:sz="4" w:space="4" w:color="auto"/>
        </w:pBdr>
        <w:jc w:val="center"/>
        <w:rPr>
          <w:sz w:val="20"/>
        </w:rPr>
      </w:pPr>
    </w:p>
    <w:p w:rsidR="008B4D9F" w:rsidRDefault="008B4D9F" w:rsidP="00145EC3">
      <w:pPr>
        <w:pBdr>
          <w:top w:val="single" w:sz="4" w:space="1" w:color="auto"/>
          <w:left w:val="single" w:sz="4" w:space="4" w:color="auto"/>
          <w:bottom w:val="single" w:sz="4" w:space="1" w:color="auto"/>
          <w:right w:val="single" w:sz="4" w:space="4" w:color="auto"/>
        </w:pBdr>
        <w:jc w:val="center"/>
        <w:rPr>
          <w:sz w:val="20"/>
        </w:rPr>
      </w:pPr>
    </w:p>
    <w:p w:rsidR="008B4D9F" w:rsidRDefault="008B4D9F" w:rsidP="00145EC3">
      <w:pPr>
        <w:pBdr>
          <w:top w:val="single" w:sz="4" w:space="1" w:color="auto"/>
          <w:left w:val="single" w:sz="4" w:space="4" w:color="auto"/>
          <w:bottom w:val="single" w:sz="4" w:space="1" w:color="auto"/>
          <w:right w:val="single" w:sz="4" w:space="4" w:color="auto"/>
        </w:pBdr>
        <w:jc w:val="center"/>
        <w:rPr>
          <w:sz w:val="20"/>
        </w:rPr>
      </w:pPr>
    </w:p>
    <w:p w:rsidR="008B4D9F" w:rsidRDefault="008B4D9F" w:rsidP="00145EC3">
      <w:pPr>
        <w:pBdr>
          <w:top w:val="single" w:sz="4" w:space="1" w:color="auto"/>
          <w:left w:val="single" w:sz="4" w:space="4" w:color="auto"/>
          <w:bottom w:val="single" w:sz="4" w:space="1" w:color="auto"/>
          <w:right w:val="single" w:sz="4" w:space="4" w:color="auto"/>
        </w:pBdr>
        <w:jc w:val="center"/>
        <w:rPr>
          <w:sz w:val="20"/>
        </w:rPr>
      </w:pPr>
    </w:p>
    <w:p w:rsidR="008B4D9F" w:rsidRDefault="008B4D9F" w:rsidP="00145EC3">
      <w:pPr>
        <w:pBdr>
          <w:top w:val="single" w:sz="4" w:space="1" w:color="auto"/>
          <w:left w:val="single" w:sz="4" w:space="4" w:color="auto"/>
          <w:bottom w:val="single" w:sz="4" w:space="1" w:color="auto"/>
          <w:right w:val="single" w:sz="4" w:space="4" w:color="auto"/>
        </w:pBdr>
        <w:jc w:val="center"/>
        <w:rPr>
          <w:sz w:val="20"/>
        </w:rPr>
      </w:pPr>
    </w:p>
    <w:p w:rsidR="008B4D9F" w:rsidRDefault="008B4D9F" w:rsidP="00145EC3">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145EC3">
      <w:pPr>
        <w:pStyle w:val="Cabealho"/>
        <w:tabs>
          <w:tab w:val="clear" w:pos="4419"/>
          <w:tab w:val="clear" w:pos="8838"/>
        </w:tabs>
        <w:jc w:val="both"/>
        <w:rPr>
          <w:sz w:val="24"/>
          <w:szCs w:val="24"/>
        </w:rPr>
      </w:pPr>
    </w:p>
    <w:p w:rsidR="008B4D9F" w:rsidRPr="005B5DE0" w:rsidRDefault="008B4D9F" w:rsidP="00145EC3">
      <w:pPr>
        <w:pStyle w:val="Cabealho"/>
        <w:tabs>
          <w:tab w:val="clear" w:pos="4419"/>
          <w:tab w:val="clear" w:pos="8838"/>
        </w:tabs>
        <w:rPr>
          <w:sz w:val="24"/>
        </w:rPr>
      </w:pPr>
      <w:r w:rsidRPr="005B5DE0">
        <w:rPr>
          <w:sz w:val="24"/>
        </w:rPr>
        <w:t>Senhor Licitante,</w:t>
      </w:r>
    </w:p>
    <w:p w:rsidR="008B4D9F" w:rsidRPr="005B5DE0" w:rsidRDefault="008B4D9F" w:rsidP="00145EC3">
      <w:pPr>
        <w:rPr>
          <w:sz w:val="24"/>
        </w:rPr>
      </w:pPr>
    </w:p>
    <w:p w:rsidR="008B4D9F" w:rsidRPr="005B5DE0" w:rsidRDefault="008B4D9F" w:rsidP="00145EC3">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145EC3">
      <w:pPr>
        <w:jc w:val="both"/>
        <w:rPr>
          <w:sz w:val="24"/>
        </w:rPr>
      </w:pPr>
    </w:p>
    <w:p w:rsidR="008B4D9F" w:rsidRPr="005B5DE0" w:rsidRDefault="008B4D9F" w:rsidP="00145EC3">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145EC3">
      <w:pPr>
        <w:jc w:val="both"/>
        <w:rPr>
          <w:sz w:val="24"/>
        </w:rPr>
      </w:pPr>
    </w:p>
    <w:p w:rsidR="008B4D9F" w:rsidRPr="008E24C5" w:rsidRDefault="008B4D9F" w:rsidP="00145EC3">
      <w:pPr>
        <w:rPr>
          <w:color w:val="000000" w:themeColor="text1"/>
          <w:sz w:val="24"/>
          <w:szCs w:val="24"/>
        </w:rPr>
      </w:pPr>
    </w:p>
    <w:sectPr w:rsidR="008B4D9F" w:rsidRPr="008E24C5" w:rsidSect="00154AB3">
      <w:headerReference w:type="default" r:id="rId11"/>
      <w:footerReference w:type="default" r:id="rId12"/>
      <w:pgSz w:w="11907" w:h="16840" w:code="9"/>
      <w:pgMar w:top="1418" w:right="1134" w:bottom="1134" w:left="1418" w:header="425" w:footer="17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9B4" w:rsidRDefault="003D79B4">
      <w:r>
        <w:separator/>
      </w:r>
    </w:p>
  </w:endnote>
  <w:endnote w:type="continuationSeparator" w:id="1">
    <w:p w:rsidR="003D79B4" w:rsidRDefault="003D79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930279" w:rsidRDefault="00930279" w:rsidP="00EE34B0">
        <w:pPr>
          <w:pStyle w:val="Rodap"/>
          <w:jc w:val="right"/>
        </w:pPr>
        <w:r>
          <w:t>[</w:t>
        </w:r>
        <w:fldSimple w:instr=" PAGE   \* MERGEFORMAT ">
          <w:r w:rsidR="00356309">
            <w:rPr>
              <w:noProof/>
            </w:rPr>
            <w:t>40</w:t>
          </w:r>
        </w:fldSimple>
        <w:r>
          <w:t>]</w:t>
        </w:r>
      </w:p>
    </w:sdtContent>
  </w:sdt>
  <w:p w:rsidR="00930279" w:rsidRDefault="009302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9B4" w:rsidRDefault="003D79B4">
      <w:r>
        <w:separator/>
      </w:r>
    </w:p>
  </w:footnote>
  <w:footnote w:type="continuationSeparator" w:id="1">
    <w:p w:rsidR="003D79B4" w:rsidRDefault="003D79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279" w:rsidRPr="005D3678" w:rsidRDefault="00930279" w:rsidP="008D67FF">
    <w:pPr>
      <w:ind w:left="708" w:firstLine="708"/>
      <w:rPr>
        <w:b/>
        <w:sz w:val="22"/>
      </w:rPr>
    </w:pPr>
    <w:r>
      <w:rPr>
        <w:b/>
        <w:noProof/>
        <w:sz w:val="22"/>
      </w:rPr>
      <w:drawing>
        <wp:anchor distT="0" distB="0" distL="114300" distR="114300" simplePos="0" relativeHeight="251659264" behindDoc="0" locked="0" layoutInCell="0" allowOverlap="1">
          <wp:simplePos x="0" y="0"/>
          <wp:positionH relativeFrom="column">
            <wp:posOffset>91440</wp:posOffset>
          </wp:positionH>
          <wp:positionV relativeFrom="paragraph">
            <wp:posOffset>-127635</wp:posOffset>
          </wp:positionV>
          <wp:extent cx="638175" cy="666750"/>
          <wp:effectExtent l="19050" t="0" r="9525"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6750"/>
                  </a:xfrm>
                  <a:prstGeom prst="rect">
                    <a:avLst/>
                  </a:prstGeom>
                  <a:noFill/>
                </pic:spPr>
              </pic:pic>
            </a:graphicData>
          </a:graphic>
        </wp:anchor>
      </w:drawing>
    </w:r>
    <w:r w:rsidRPr="005D3678">
      <w:rPr>
        <w:b/>
        <w:sz w:val="22"/>
      </w:rPr>
      <w:t>ESTADO DO RIO DE JANEIRO</w:t>
    </w:r>
  </w:p>
  <w:p w:rsidR="00930279" w:rsidRPr="005D3678" w:rsidRDefault="00930279" w:rsidP="008D67FF">
    <w:pPr>
      <w:pStyle w:val="Ttulo4"/>
      <w:jc w:val="left"/>
      <w:rPr>
        <w:sz w:val="24"/>
      </w:rPr>
    </w:pPr>
    <w:r w:rsidRPr="005D3678">
      <w:rPr>
        <w:sz w:val="24"/>
      </w:rPr>
      <w:t xml:space="preserve">                    </w:t>
    </w:r>
    <w:r>
      <w:rPr>
        <w:sz w:val="24"/>
      </w:rPr>
      <w:tab/>
    </w:r>
    <w:r w:rsidRPr="005D3678">
      <w:rPr>
        <w:sz w:val="24"/>
      </w:rPr>
      <w:t>Prefeitura Municipal de Bom Jardim</w:t>
    </w:r>
  </w:p>
  <w:p w:rsidR="00930279" w:rsidRDefault="0093027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8"/>
    <w:multiLevelType w:val="multilevel"/>
    <w:tmpl w:val="00000008"/>
    <w:name w:val="WW8Num8"/>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43810F7"/>
    <w:multiLevelType w:val="hybridMultilevel"/>
    <w:tmpl w:val="076CFAD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85C613E"/>
    <w:multiLevelType w:val="hybridMultilevel"/>
    <w:tmpl w:val="9D6E254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28B6293"/>
    <w:multiLevelType w:val="multilevel"/>
    <w:tmpl w:val="78BA0F0C"/>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2">
    <w:nsid w:val="28644766"/>
    <w:multiLevelType w:val="hybridMultilevel"/>
    <w:tmpl w:val="A176CD9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51B7A75"/>
    <w:multiLevelType w:val="hybridMultilevel"/>
    <w:tmpl w:val="3C56412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66913BC"/>
    <w:multiLevelType w:val="hybridMultilevel"/>
    <w:tmpl w:val="80BC2CD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6A3455D"/>
    <w:multiLevelType w:val="multilevel"/>
    <w:tmpl w:val="8E165CC4"/>
    <w:lvl w:ilvl="0">
      <w:start w:val="3"/>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16">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7">
    <w:nsid w:val="3EF618DD"/>
    <w:multiLevelType w:val="hybridMultilevel"/>
    <w:tmpl w:val="18DC3514"/>
    <w:lvl w:ilvl="0" w:tplc="04160019">
      <w:start w:val="1"/>
      <w:numFmt w:val="lowerLetter"/>
      <w:lvlText w:val="%1."/>
      <w:lvlJc w:val="left"/>
      <w:pPr>
        <w:ind w:left="36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60A72527"/>
    <w:multiLevelType w:val="hybridMultilevel"/>
    <w:tmpl w:val="F10C118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36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nsid w:val="6323029C"/>
    <w:multiLevelType w:val="multilevel"/>
    <w:tmpl w:val="6DF0FE66"/>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nsid w:val="6CC16733"/>
    <w:multiLevelType w:val="multilevel"/>
    <w:tmpl w:val="B80EA08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num w:numId="1">
    <w:abstractNumId w:val="9"/>
  </w:num>
  <w:num w:numId="2">
    <w:abstractNumId w:val="1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11"/>
  </w:num>
  <w:num w:numId="7">
    <w:abstractNumId w:val="15"/>
  </w:num>
  <w:num w:numId="8">
    <w:abstractNumId w:val="17"/>
  </w:num>
  <w:num w:numId="9">
    <w:abstractNumId w:val="20"/>
  </w:num>
  <w:num w:numId="10">
    <w:abstractNumId w:val="10"/>
  </w:num>
  <w:num w:numId="11">
    <w:abstractNumId w:val="12"/>
  </w:num>
  <w:num w:numId="12">
    <w:abstractNumId w:val="8"/>
  </w:num>
  <w:num w:numId="13">
    <w:abstractNumId w:val="14"/>
  </w:num>
  <w:num w:numId="14">
    <w:abstractNumId w:val="19"/>
  </w:num>
  <w:num w:numId="15">
    <w:abstractNumId w:val="13"/>
  </w:num>
  <w:num w:numId="16">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40962"/>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5AFA"/>
    <w:rsid w:val="00056B57"/>
    <w:rsid w:val="00057150"/>
    <w:rsid w:val="00060FBD"/>
    <w:rsid w:val="0006113A"/>
    <w:rsid w:val="00065B86"/>
    <w:rsid w:val="00066DC7"/>
    <w:rsid w:val="0007180C"/>
    <w:rsid w:val="0007263A"/>
    <w:rsid w:val="000727D1"/>
    <w:rsid w:val="0007380F"/>
    <w:rsid w:val="00073B3B"/>
    <w:rsid w:val="00077089"/>
    <w:rsid w:val="00077134"/>
    <w:rsid w:val="0008168A"/>
    <w:rsid w:val="00081BF4"/>
    <w:rsid w:val="000868EA"/>
    <w:rsid w:val="0008712F"/>
    <w:rsid w:val="00087CBB"/>
    <w:rsid w:val="00091583"/>
    <w:rsid w:val="000918B3"/>
    <w:rsid w:val="000922F1"/>
    <w:rsid w:val="000A1961"/>
    <w:rsid w:val="000A2193"/>
    <w:rsid w:val="000A2735"/>
    <w:rsid w:val="000A2980"/>
    <w:rsid w:val="000A34B2"/>
    <w:rsid w:val="000A7637"/>
    <w:rsid w:val="000B35B1"/>
    <w:rsid w:val="000B3B70"/>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25EC"/>
    <w:rsid w:val="00124F3B"/>
    <w:rsid w:val="001264BD"/>
    <w:rsid w:val="00126DB0"/>
    <w:rsid w:val="001278DD"/>
    <w:rsid w:val="00131E7A"/>
    <w:rsid w:val="001340F0"/>
    <w:rsid w:val="00141C58"/>
    <w:rsid w:val="001423FC"/>
    <w:rsid w:val="0014321C"/>
    <w:rsid w:val="00145B78"/>
    <w:rsid w:val="00145EC3"/>
    <w:rsid w:val="0014696A"/>
    <w:rsid w:val="0014729C"/>
    <w:rsid w:val="001473F3"/>
    <w:rsid w:val="00147E6B"/>
    <w:rsid w:val="00150B9E"/>
    <w:rsid w:val="001529D1"/>
    <w:rsid w:val="001531A6"/>
    <w:rsid w:val="00153B75"/>
    <w:rsid w:val="00154AB3"/>
    <w:rsid w:val="00155C1C"/>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29B5"/>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35AF"/>
    <w:rsid w:val="001F4211"/>
    <w:rsid w:val="001F4E04"/>
    <w:rsid w:val="0020360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70C"/>
    <w:rsid w:val="00245FB3"/>
    <w:rsid w:val="00246412"/>
    <w:rsid w:val="0024671D"/>
    <w:rsid w:val="002501AA"/>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63FB"/>
    <w:rsid w:val="00296A6A"/>
    <w:rsid w:val="00297174"/>
    <w:rsid w:val="002972D4"/>
    <w:rsid w:val="002975A0"/>
    <w:rsid w:val="002A296E"/>
    <w:rsid w:val="002A2DB3"/>
    <w:rsid w:val="002A52C9"/>
    <w:rsid w:val="002A5E1E"/>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0F51"/>
    <w:rsid w:val="002E383B"/>
    <w:rsid w:val="002E47E7"/>
    <w:rsid w:val="002E68E9"/>
    <w:rsid w:val="002F0614"/>
    <w:rsid w:val="002F16E0"/>
    <w:rsid w:val="002F54AF"/>
    <w:rsid w:val="002F661E"/>
    <w:rsid w:val="00301F66"/>
    <w:rsid w:val="003021FD"/>
    <w:rsid w:val="003032FE"/>
    <w:rsid w:val="0030685C"/>
    <w:rsid w:val="00307EF7"/>
    <w:rsid w:val="00310613"/>
    <w:rsid w:val="00311467"/>
    <w:rsid w:val="003129AC"/>
    <w:rsid w:val="00313D3D"/>
    <w:rsid w:val="00325EEA"/>
    <w:rsid w:val="00326F52"/>
    <w:rsid w:val="00330794"/>
    <w:rsid w:val="00331D73"/>
    <w:rsid w:val="00332A2E"/>
    <w:rsid w:val="00335FAF"/>
    <w:rsid w:val="00337CE0"/>
    <w:rsid w:val="003403E8"/>
    <w:rsid w:val="00341B96"/>
    <w:rsid w:val="00341C0A"/>
    <w:rsid w:val="00342DDE"/>
    <w:rsid w:val="00343BDE"/>
    <w:rsid w:val="0034415D"/>
    <w:rsid w:val="003443F9"/>
    <w:rsid w:val="003462F3"/>
    <w:rsid w:val="003464CA"/>
    <w:rsid w:val="003469EB"/>
    <w:rsid w:val="00347463"/>
    <w:rsid w:val="0035049E"/>
    <w:rsid w:val="003507E9"/>
    <w:rsid w:val="00352408"/>
    <w:rsid w:val="003559C2"/>
    <w:rsid w:val="00356309"/>
    <w:rsid w:val="0036109C"/>
    <w:rsid w:val="003612E5"/>
    <w:rsid w:val="00362356"/>
    <w:rsid w:val="00362A37"/>
    <w:rsid w:val="003632FB"/>
    <w:rsid w:val="0036336F"/>
    <w:rsid w:val="003640E5"/>
    <w:rsid w:val="003643D3"/>
    <w:rsid w:val="00364447"/>
    <w:rsid w:val="00364E76"/>
    <w:rsid w:val="0036733F"/>
    <w:rsid w:val="003723E1"/>
    <w:rsid w:val="00372912"/>
    <w:rsid w:val="003749FD"/>
    <w:rsid w:val="00376374"/>
    <w:rsid w:val="00377EF9"/>
    <w:rsid w:val="00380844"/>
    <w:rsid w:val="00381607"/>
    <w:rsid w:val="0038598E"/>
    <w:rsid w:val="00390B4F"/>
    <w:rsid w:val="003923E1"/>
    <w:rsid w:val="00392A83"/>
    <w:rsid w:val="00397A43"/>
    <w:rsid w:val="003A0D47"/>
    <w:rsid w:val="003A4BC2"/>
    <w:rsid w:val="003A4EE2"/>
    <w:rsid w:val="003A597F"/>
    <w:rsid w:val="003A63EE"/>
    <w:rsid w:val="003A72C6"/>
    <w:rsid w:val="003A79AC"/>
    <w:rsid w:val="003B2ED3"/>
    <w:rsid w:val="003B7E63"/>
    <w:rsid w:val="003B7F47"/>
    <w:rsid w:val="003C43D4"/>
    <w:rsid w:val="003C46CE"/>
    <w:rsid w:val="003C5D84"/>
    <w:rsid w:val="003D0F98"/>
    <w:rsid w:val="003D2C45"/>
    <w:rsid w:val="003D6C7D"/>
    <w:rsid w:val="003D7619"/>
    <w:rsid w:val="003D79B4"/>
    <w:rsid w:val="003E22F5"/>
    <w:rsid w:val="003E456D"/>
    <w:rsid w:val="003E61FA"/>
    <w:rsid w:val="003E6871"/>
    <w:rsid w:val="003E6BD6"/>
    <w:rsid w:val="003F2634"/>
    <w:rsid w:val="003F28AE"/>
    <w:rsid w:val="003F7EF2"/>
    <w:rsid w:val="0040211C"/>
    <w:rsid w:val="00404406"/>
    <w:rsid w:val="00405B74"/>
    <w:rsid w:val="00410076"/>
    <w:rsid w:val="0041204D"/>
    <w:rsid w:val="00412892"/>
    <w:rsid w:val="004133E7"/>
    <w:rsid w:val="00421079"/>
    <w:rsid w:val="00421122"/>
    <w:rsid w:val="004222AD"/>
    <w:rsid w:val="0042571F"/>
    <w:rsid w:val="0043031F"/>
    <w:rsid w:val="0043177E"/>
    <w:rsid w:val="00432AA7"/>
    <w:rsid w:val="00433A73"/>
    <w:rsid w:val="0043479E"/>
    <w:rsid w:val="00435064"/>
    <w:rsid w:val="004359E0"/>
    <w:rsid w:val="004362D0"/>
    <w:rsid w:val="00436388"/>
    <w:rsid w:val="00440ED1"/>
    <w:rsid w:val="0044392B"/>
    <w:rsid w:val="00444C0A"/>
    <w:rsid w:val="00445566"/>
    <w:rsid w:val="00445C15"/>
    <w:rsid w:val="00447C49"/>
    <w:rsid w:val="00447C8D"/>
    <w:rsid w:val="00451DF1"/>
    <w:rsid w:val="0045305C"/>
    <w:rsid w:val="0045312F"/>
    <w:rsid w:val="00453993"/>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43B6"/>
    <w:rsid w:val="00474D3A"/>
    <w:rsid w:val="004779FD"/>
    <w:rsid w:val="00477CC0"/>
    <w:rsid w:val="0048361F"/>
    <w:rsid w:val="00483A9D"/>
    <w:rsid w:val="00483FEC"/>
    <w:rsid w:val="00486B47"/>
    <w:rsid w:val="004876EC"/>
    <w:rsid w:val="00487ECB"/>
    <w:rsid w:val="00490CA7"/>
    <w:rsid w:val="00493B86"/>
    <w:rsid w:val="00494B2C"/>
    <w:rsid w:val="004A0258"/>
    <w:rsid w:val="004A0898"/>
    <w:rsid w:val="004A0AD6"/>
    <w:rsid w:val="004A0C31"/>
    <w:rsid w:val="004A2A85"/>
    <w:rsid w:val="004A2AB8"/>
    <w:rsid w:val="004A4602"/>
    <w:rsid w:val="004A66A5"/>
    <w:rsid w:val="004B0A44"/>
    <w:rsid w:val="004B34A2"/>
    <w:rsid w:val="004C2824"/>
    <w:rsid w:val="004C438A"/>
    <w:rsid w:val="004D1703"/>
    <w:rsid w:val="004D174D"/>
    <w:rsid w:val="004D1FEB"/>
    <w:rsid w:val="004D2731"/>
    <w:rsid w:val="004D7A73"/>
    <w:rsid w:val="004E07D4"/>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25519"/>
    <w:rsid w:val="00525739"/>
    <w:rsid w:val="005300A5"/>
    <w:rsid w:val="0053028C"/>
    <w:rsid w:val="00531C0E"/>
    <w:rsid w:val="00532FDC"/>
    <w:rsid w:val="005354FE"/>
    <w:rsid w:val="00535644"/>
    <w:rsid w:val="00535B6A"/>
    <w:rsid w:val="00537DE4"/>
    <w:rsid w:val="00541BD7"/>
    <w:rsid w:val="00541BDD"/>
    <w:rsid w:val="00543384"/>
    <w:rsid w:val="00544222"/>
    <w:rsid w:val="0054427A"/>
    <w:rsid w:val="00545F4B"/>
    <w:rsid w:val="005472BE"/>
    <w:rsid w:val="005475B5"/>
    <w:rsid w:val="0054762E"/>
    <w:rsid w:val="00552898"/>
    <w:rsid w:val="005529A0"/>
    <w:rsid w:val="0055532A"/>
    <w:rsid w:val="005570C9"/>
    <w:rsid w:val="00557378"/>
    <w:rsid w:val="0055764A"/>
    <w:rsid w:val="00561C27"/>
    <w:rsid w:val="0056202E"/>
    <w:rsid w:val="00562AB5"/>
    <w:rsid w:val="005673AA"/>
    <w:rsid w:val="00573254"/>
    <w:rsid w:val="005737AE"/>
    <w:rsid w:val="00575928"/>
    <w:rsid w:val="00575E9B"/>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C6C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5F4884"/>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8DE"/>
    <w:rsid w:val="00643AB0"/>
    <w:rsid w:val="00643E05"/>
    <w:rsid w:val="006445A2"/>
    <w:rsid w:val="00651AF4"/>
    <w:rsid w:val="0065328B"/>
    <w:rsid w:val="006613BE"/>
    <w:rsid w:val="00661BE1"/>
    <w:rsid w:val="0066508D"/>
    <w:rsid w:val="00667D02"/>
    <w:rsid w:val="00670DF1"/>
    <w:rsid w:val="00671BD2"/>
    <w:rsid w:val="00674ADD"/>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B492A"/>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41B9"/>
    <w:rsid w:val="006F5094"/>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0EA2"/>
    <w:rsid w:val="0072179D"/>
    <w:rsid w:val="007236AA"/>
    <w:rsid w:val="00724F26"/>
    <w:rsid w:val="0072625C"/>
    <w:rsid w:val="00727C48"/>
    <w:rsid w:val="007304AF"/>
    <w:rsid w:val="007339E5"/>
    <w:rsid w:val="007342CF"/>
    <w:rsid w:val="007358D8"/>
    <w:rsid w:val="007375F8"/>
    <w:rsid w:val="00743E97"/>
    <w:rsid w:val="00746F1E"/>
    <w:rsid w:val="00747CE2"/>
    <w:rsid w:val="00751274"/>
    <w:rsid w:val="00751357"/>
    <w:rsid w:val="00751CE9"/>
    <w:rsid w:val="00752B66"/>
    <w:rsid w:val="007543F2"/>
    <w:rsid w:val="0075685D"/>
    <w:rsid w:val="00762E1E"/>
    <w:rsid w:val="0076407A"/>
    <w:rsid w:val="0077452D"/>
    <w:rsid w:val="007756A1"/>
    <w:rsid w:val="00776ECE"/>
    <w:rsid w:val="007775E9"/>
    <w:rsid w:val="0078424C"/>
    <w:rsid w:val="007844F8"/>
    <w:rsid w:val="007848E1"/>
    <w:rsid w:val="00785057"/>
    <w:rsid w:val="007853C5"/>
    <w:rsid w:val="00785AF0"/>
    <w:rsid w:val="00786492"/>
    <w:rsid w:val="00786DFE"/>
    <w:rsid w:val="007874CF"/>
    <w:rsid w:val="007916C2"/>
    <w:rsid w:val="00793363"/>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8029F8"/>
    <w:rsid w:val="00806096"/>
    <w:rsid w:val="008071D9"/>
    <w:rsid w:val="00807EA9"/>
    <w:rsid w:val="00811273"/>
    <w:rsid w:val="00814B88"/>
    <w:rsid w:val="00815EF9"/>
    <w:rsid w:val="008165A8"/>
    <w:rsid w:val="00820843"/>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F7A"/>
    <w:rsid w:val="00851484"/>
    <w:rsid w:val="0085183C"/>
    <w:rsid w:val="00851CB0"/>
    <w:rsid w:val="008537CD"/>
    <w:rsid w:val="008553DC"/>
    <w:rsid w:val="00856CBA"/>
    <w:rsid w:val="008578C9"/>
    <w:rsid w:val="00857B2D"/>
    <w:rsid w:val="00863810"/>
    <w:rsid w:val="00865E95"/>
    <w:rsid w:val="00866F15"/>
    <w:rsid w:val="0087064F"/>
    <w:rsid w:val="0087152C"/>
    <w:rsid w:val="008736F1"/>
    <w:rsid w:val="00873D5E"/>
    <w:rsid w:val="00874E65"/>
    <w:rsid w:val="00877276"/>
    <w:rsid w:val="008774A0"/>
    <w:rsid w:val="00881BDE"/>
    <w:rsid w:val="00882BB3"/>
    <w:rsid w:val="008905CC"/>
    <w:rsid w:val="0089618C"/>
    <w:rsid w:val="008973A0"/>
    <w:rsid w:val="008A0C3B"/>
    <w:rsid w:val="008A3019"/>
    <w:rsid w:val="008A34D3"/>
    <w:rsid w:val="008A5217"/>
    <w:rsid w:val="008A6E70"/>
    <w:rsid w:val="008B0E1D"/>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D67FF"/>
    <w:rsid w:val="008E24C5"/>
    <w:rsid w:val="008E265E"/>
    <w:rsid w:val="008E26C2"/>
    <w:rsid w:val="008E316D"/>
    <w:rsid w:val="008E3932"/>
    <w:rsid w:val="008F07B4"/>
    <w:rsid w:val="008F22CA"/>
    <w:rsid w:val="008F34AB"/>
    <w:rsid w:val="008F3B4C"/>
    <w:rsid w:val="008F53D3"/>
    <w:rsid w:val="008F58C9"/>
    <w:rsid w:val="008F623C"/>
    <w:rsid w:val="009020F3"/>
    <w:rsid w:val="00902941"/>
    <w:rsid w:val="00903190"/>
    <w:rsid w:val="00903CE1"/>
    <w:rsid w:val="00907434"/>
    <w:rsid w:val="009101DA"/>
    <w:rsid w:val="00910BE5"/>
    <w:rsid w:val="0091114B"/>
    <w:rsid w:val="00911804"/>
    <w:rsid w:val="00912FEB"/>
    <w:rsid w:val="009132B6"/>
    <w:rsid w:val="0091333E"/>
    <w:rsid w:val="009157CD"/>
    <w:rsid w:val="00916DF8"/>
    <w:rsid w:val="0092011F"/>
    <w:rsid w:val="00920488"/>
    <w:rsid w:val="009207D4"/>
    <w:rsid w:val="0092125D"/>
    <w:rsid w:val="00921DBC"/>
    <w:rsid w:val="009220BA"/>
    <w:rsid w:val="0092270B"/>
    <w:rsid w:val="00922880"/>
    <w:rsid w:val="0092443E"/>
    <w:rsid w:val="00925A77"/>
    <w:rsid w:val="00925E12"/>
    <w:rsid w:val="00927285"/>
    <w:rsid w:val="00927617"/>
    <w:rsid w:val="00930279"/>
    <w:rsid w:val="00930673"/>
    <w:rsid w:val="0093113A"/>
    <w:rsid w:val="00931273"/>
    <w:rsid w:val="00933A52"/>
    <w:rsid w:val="0093501C"/>
    <w:rsid w:val="009356E2"/>
    <w:rsid w:val="00936AC4"/>
    <w:rsid w:val="00941420"/>
    <w:rsid w:val="00941F72"/>
    <w:rsid w:val="00942747"/>
    <w:rsid w:val="009469BE"/>
    <w:rsid w:val="00947077"/>
    <w:rsid w:val="00952697"/>
    <w:rsid w:val="00952CB8"/>
    <w:rsid w:val="00955105"/>
    <w:rsid w:val="009563DD"/>
    <w:rsid w:val="00956C89"/>
    <w:rsid w:val="00957241"/>
    <w:rsid w:val="00960EF8"/>
    <w:rsid w:val="00961250"/>
    <w:rsid w:val="00961B49"/>
    <w:rsid w:val="009641CA"/>
    <w:rsid w:val="00965EFB"/>
    <w:rsid w:val="00966B6A"/>
    <w:rsid w:val="0096770E"/>
    <w:rsid w:val="00970382"/>
    <w:rsid w:val="0097247B"/>
    <w:rsid w:val="0097353E"/>
    <w:rsid w:val="00973B46"/>
    <w:rsid w:val="0097539B"/>
    <w:rsid w:val="009758BB"/>
    <w:rsid w:val="009806C2"/>
    <w:rsid w:val="009807E0"/>
    <w:rsid w:val="009817FB"/>
    <w:rsid w:val="00984759"/>
    <w:rsid w:val="0099294C"/>
    <w:rsid w:val="00993A2E"/>
    <w:rsid w:val="00994B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608"/>
    <w:rsid w:val="009C5C69"/>
    <w:rsid w:val="009C75C0"/>
    <w:rsid w:val="009D0531"/>
    <w:rsid w:val="009D4AFE"/>
    <w:rsid w:val="009D52F6"/>
    <w:rsid w:val="009D6591"/>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34"/>
    <w:rsid w:val="00A1536A"/>
    <w:rsid w:val="00A2043C"/>
    <w:rsid w:val="00A20FBC"/>
    <w:rsid w:val="00A21C4B"/>
    <w:rsid w:val="00A24EE8"/>
    <w:rsid w:val="00A27775"/>
    <w:rsid w:val="00A27801"/>
    <w:rsid w:val="00A30F70"/>
    <w:rsid w:val="00A3116C"/>
    <w:rsid w:val="00A31551"/>
    <w:rsid w:val="00A32C4B"/>
    <w:rsid w:val="00A36C6F"/>
    <w:rsid w:val="00A37477"/>
    <w:rsid w:val="00A406C3"/>
    <w:rsid w:val="00A409E6"/>
    <w:rsid w:val="00A40E6D"/>
    <w:rsid w:val="00A43822"/>
    <w:rsid w:val="00A44ECB"/>
    <w:rsid w:val="00A47AEE"/>
    <w:rsid w:val="00A56784"/>
    <w:rsid w:val="00A57605"/>
    <w:rsid w:val="00A618BB"/>
    <w:rsid w:val="00A626D0"/>
    <w:rsid w:val="00A6286A"/>
    <w:rsid w:val="00A63CD2"/>
    <w:rsid w:val="00A65BC8"/>
    <w:rsid w:val="00A67644"/>
    <w:rsid w:val="00A706A1"/>
    <w:rsid w:val="00A72DF1"/>
    <w:rsid w:val="00A739C4"/>
    <w:rsid w:val="00A75284"/>
    <w:rsid w:val="00A753D3"/>
    <w:rsid w:val="00A75455"/>
    <w:rsid w:val="00A75937"/>
    <w:rsid w:val="00A760CF"/>
    <w:rsid w:val="00A774A5"/>
    <w:rsid w:val="00A80C30"/>
    <w:rsid w:val="00A8462A"/>
    <w:rsid w:val="00A8785B"/>
    <w:rsid w:val="00A90979"/>
    <w:rsid w:val="00A90CA9"/>
    <w:rsid w:val="00A94C41"/>
    <w:rsid w:val="00A96574"/>
    <w:rsid w:val="00AA0779"/>
    <w:rsid w:val="00AA1671"/>
    <w:rsid w:val="00AA199A"/>
    <w:rsid w:val="00AA1B73"/>
    <w:rsid w:val="00AA1DD3"/>
    <w:rsid w:val="00AB038E"/>
    <w:rsid w:val="00AB100C"/>
    <w:rsid w:val="00AB1863"/>
    <w:rsid w:val="00AB4C31"/>
    <w:rsid w:val="00AB4FEA"/>
    <w:rsid w:val="00AC0559"/>
    <w:rsid w:val="00AC43C7"/>
    <w:rsid w:val="00AC4425"/>
    <w:rsid w:val="00AC4670"/>
    <w:rsid w:val="00AC4D6D"/>
    <w:rsid w:val="00AC61C1"/>
    <w:rsid w:val="00AC7D4A"/>
    <w:rsid w:val="00AD15E9"/>
    <w:rsid w:val="00AD1ABD"/>
    <w:rsid w:val="00AD2E88"/>
    <w:rsid w:val="00AD38CC"/>
    <w:rsid w:val="00AD3EB8"/>
    <w:rsid w:val="00AD5CE9"/>
    <w:rsid w:val="00AD6C91"/>
    <w:rsid w:val="00AD78B8"/>
    <w:rsid w:val="00AE18D2"/>
    <w:rsid w:val="00AE3CD6"/>
    <w:rsid w:val="00AE3F79"/>
    <w:rsid w:val="00AE5D5F"/>
    <w:rsid w:val="00AE7BEF"/>
    <w:rsid w:val="00AF014F"/>
    <w:rsid w:val="00AF0EF4"/>
    <w:rsid w:val="00AF17D7"/>
    <w:rsid w:val="00AF256B"/>
    <w:rsid w:val="00AF28C8"/>
    <w:rsid w:val="00AF45F1"/>
    <w:rsid w:val="00AF472E"/>
    <w:rsid w:val="00AF4E4C"/>
    <w:rsid w:val="00AF66E5"/>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51F7"/>
    <w:rsid w:val="00B37341"/>
    <w:rsid w:val="00B41B0C"/>
    <w:rsid w:val="00B42249"/>
    <w:rsid w:val="00B424CB"/>
    <w:rsid w:val="00B433EA"/>
    <w:rsid w:val="00B44BAF"/>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37BA"/>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1702"/>
    <w:rsid w:val="00BA322B"/>
    <w:rsid w:val="00BA4D4B"/>
    <w:rsid w:val="00BA5AA3"/>
    <w:rsid w:val="00BA5B31"/>
    <w:rsid w:val="00BA6B6E"/>
    <w:rsid w:val="00BA6CE5"/>
    <w:rsid w:val="00BA6FA7"/>
    <w:rsid w:val="00BB0C02"/>
    <w:rsid w:val="00BB1098"/>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398"/>
    <w:rsid w:val="00BF6ADC"/>
    <w:rsid w:val="00BF78A5"/>
    <w:rsid w:val="00C0030C"/>
    <w:rsid w:val="00C00C9D"/>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400E5"/>
    <w:rsid w:val="00C42562"/>
    <w:rsid w:val="00C4313D"/>
    <w:rsid w:val="00C44B41"/>
    <w:rsid w:val="00C44F5B"/>
    <w:rsid w:val="00C45A50"/>
    <w:rsid w:val="00C4629F"/>
    <w:rsid w:val="00C50D80"/>
    <w:rsid w:val="00C50F84"/>
    <w:rsid w:val="00C52417"/>
    <w:rsid w:val="00C55FDF"/>
    <w:rsid w:val="00C56DBE"/>
    <w:rsid w:val="00C61A18"/>
    <w:rsid w:val="00C637B3"/>
    <w:rsid w:val="00C64462"/>
    <w:rsid w:val="00C6489D"/>
    <w:rsid w:val="00C655E7"/>
    <w:rsid w:val="00C659D2"/>
    <w:rsid w:val="00C66B52"/>
    <w:rsid w:val="00C67B81"/>
    <w:rsid w:val="00C71727"/>
    <w:rsid w:val="00C737B4"/>
    <w:rsid w:val="00C73972"/>
    <w:rsid w:val="00C751B3"/>
    <w:rsid w:val="00C83099"/>
    <w:rsid w:val="00C8489A"/>
    <w:rsid w:val="00C85ABB"/>
    <w:rsid w:val="00C94775"/>
    <w:rsid w:val="00C94B70"/>
    <w:rsid w:val="00C94FD7"/>
    <w:rsid w:val="00C96EC1"/>
    <w:rsid w:val="00C96F36"/>
    <w:rsid w:val="00C97A92"/>
    <w:rsid w:val="00C97EF8"/>
    <w:rsid w:val="00CA0F6B"/>
    <w:rsid w:val="00CA235E"/>
    <w:rsid w:val="00CA37B4"/>
    <w:rsid w:val="00CA7457"/>
    <w:rsid w:val="00CB0980"/>
    <w:rsid w:val="00CB1238"/>
    <w:rsid w:val="00CB1662"/>
    <w:rsid w:val="00CB2EFD"/>
    <w:rsid w:val="00CB4D46"/>
    <w:rsid w:val="00CB70C5"/>
    <w:rsid w:val="00CC0E5D"/>
    <w:rsid w:val="00CC21C2"/>
    <w:rsid w:val="00CC3EF5"/>
    <w:rsid w:val="00CC3F79"/>
    <w:rsid w:val="00CC513B"/>
    <w:rsid w:val="00CD36AF"/>
    <w:rsid w:val="00CD3AC9"/>
    <w:rsid w:val="00CD4CD3"/>
    <w:rsid w:val="00CD5E53"/>
    <w:rsid w:val="00CD7FEF"/>
    <w:rsid w:val="00CE0AFD"/>
    <w:rsid w:val="00CE12AC"/>
    <w:rsid w:val="00CE1BB6"/>
    <w:rsid w:val="00CE3384"/>
    <w:rsid w:val="00CE38C6"/>
    <w:rsid w:val="00CE6E71"/>
    <w:rsid w:val="00CF0AFD"/>
    <w:rsid w:val="00CF20EB"/>
    <w:rsid w:val="00CF43D8"/>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632"/>
    <w:rsid w:val="00D847FB"/>
    <w:rsid w:val="00D84F74"/>
    <w:rsid w:val="00D87137"/>
    <w:rsid w:val="00D911F3"/>
    <w:rsid w:val="00D933E2"/>
    <w:rsid w:val="00D958E1"/>
    <w:rsid w:val="00D970D8"/>
    <w:rsid w:val="00DA03D8"/>
    <w:rsid w:val="00DA05EF"/>
    <w:rsid w:val="00DA193C"/>
    <w:rsid w:val="00DA23A9"/>
    <w:rsid w:val="00DA5CEF"/>
    <w:rsid w:val="00DB1253"/>
    <w:rsid w:val="00DB222F"/>
    <w:rsid w:val="00DB3000"/>
    <w:rsid w:val="00DB3A43"/>
    <w:rsid w:val="00DB578C"/>
    <w:rsid w:val="00DC2B3D"/>
    <w:rsid w:val="00DC35F4"/>
    <w:rsid w:val="00DC5A05"/>
    <w:rsid w:val="00DC7E0B"/>
    <w:rsid w:val="00DD10AD"/>
    <w:rsid w:val="00DD3530"/>
    <w:rsid w:val="00DD4ABC"/>
    <w:rsid w:val="00DD7396"/>
    <w:rsid w:val="00DD7562"/>
    <w:rsid w:val="00DD762B"/>
    <w:rsid w:val="00DE3C35"/>
    <w:rsid w:val="00DE62B7"/>
    <w:rsid w:val="00DF07F1"/>
    <w:rsid w:val="00DF2765"/>
    <w:rsid w:val="00DF2C35"/>
    <w:rsid w:val="00DF40D3"/>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3787B"/>
    <w:rsid w:val="00E403F3"/>
    <w:rsid w:val="00E405F2"/>
    <w:rsid w:val="00E410DC"/>
    <w:rsid w:val="00E508DF"/>
    <w:rsid w:val="00E52C38"/>
    <w:rsid w:val="00E52ED0"/>
    <w:rsid w:val="00E539C4"/>
    <w:rsid w:val="00E53FE3"/>
    <w:rsid w:val="00E5519B"/>
    <w:rsid w:val="00E56585"/>
    <w:rsid w:val="00E63CE4"/>
    <w:rsid w:val="00E657C4"/>
    <w:rsid w:val="00E726C4"/>
    <w:rsid w:val="00E728BE"/>
    <w:rsid w:val="00E7617C"/>
    <w:rsid w:val="00E818F7"/>
    <w:rsid w:val="00E83F7F"/>
    <w:rsid w:val="00E901F9"/>
    <w:rsid w:val="00E90F58"/>
    <w:rsid w:val="00E91532"/>
    <w:rsid w:val="00E91CCA"/>
    <w:rsid w:val="00E93123"/>
    <w:rsid w:val="00E94DFD"/>
    <w:rsid w:val="00E97DED"/>
    <w:rsid w:val="00EA28F2"/>
    <w:rsid w:val="00EA2B89"/>
    <w:rsid w:val="00EA4E3C"/>
    <w:rsid w:val="00EA4E78"/>
    <w:rsid w:val="00EA69EF"/>
    <w:rsid w:val="00EB073B"/>
    <w:rsid w:val="00EB0902"/>
    <w:rsid w:val="00EB10BA"/>
    <w:rsid w:val="00EB1B14"/>
    <w:rsid w:val="00EB3594"/>
    <w:rsid w:val="00EB5865"/>
    <w:rsid w:val="00ED0E75"/>
    <w:rsid w:val="00ED1E64"/>
    <w:rsid w:val="00ED2DD0"/>
    <w:rsid w:val="00ED30F7"/>
    <w:rsid w:val="00ED382E"/>
    <w:rsid w:val="00ED7827"/>
    <w:rsid w:val="00EE0073"/>
    <w:rsid w:val="00EE1750"/>
    <w:rsid w:val="00EE34B0"/>
    <w:rsid w:val="00EE4D56"/>
    <w:rsid w:val="00EE6A1F"/>
    <w:rsid w:val="00EF1A62"/>
    <w:rsid w:val="00EF2F4C"/>
    <w:rsid w:val="00EF5FAA"/>
    <w:rsid w:val="00F0101D"/>
    <w:rsid w:val="00F02E8B"/>
    <w:rsid w:val="00F052F0"/>
    <w:rsid w:val="00F0710A"/>
    <w:rsid w:val="00F0727E"/>
    <w:rsid w:val="00F07D67"/>
    <w:rsid w:val="00F11D61"/>
    <w:rsid w:val="00F165D8"/>
    <w:rsid w:val="00F166C7"/>
    <w:rsid w:val="00F173BB"/>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25B"/>
    <w:rsid w:val="00F573E7"/>
    <w:rsid w:val="00F641AD"/>
    <w:rsid w:val="00F67EC9"/>
    <w:rsid w:val="00F70465"/>
    <w:rsid w:val="00F7226B"/>
    <w:rsid w:val="00F7494B"/>
    <w:rsid w:val="00F760C5"/>
    <w:rsid w:val="00F766A0"/>
    <w:rsid w:val="00F800EE"/>
    <w:rsid w:val="00F80D2C"/>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56F"/>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4A7B"/>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uiPriority w:val="99"/>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uiPriority w:val="99"/>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6445A2"/>
    <w:pPr>
      <w:suppressAutoHyphens/>
      <w:spacing w:line="100" w:lineRule="atLeast"/>
      <w:ind w:left="720"/>
    </w:pPr>
    <w:rPr>
      <w:sz w:val="20"/>
      <w:lang w:eastAsia="zh-CN"/>
    </w:rPr>
  </w:style>
  <w:style w:type="paragraph" w:customStyle="1" w:styleId="PargrafodaLista12">
    <w:name w:val="Parágrafo da Lista12"/>
    <w:basedOn w:val="Normal"/>
    <w:rsid w:val="00902941"/>
    <w:pPr>
      <w:suppressAutoHyphens/>
      <w:spacing w:line="100" w:lineRule="atLeast"/>
      <w:ind w:left="720"/>
    </w:pPr>
    <w:rPr>
      <w:sz w:val="20"/>
      <w:lang w:eastAsia="ar-SA"/>
    </w:rPr>
  </w:style>
  <w:style w:type="paragraph" w:customStyle="1" w:styleId="Contedodatabela">
    <w:name w:val="Conteúdo da tabela"/>
    <w:basedOn w:val="Normal"/>
    <w:uiPriority w:val="99"/>
    <w:rsid w:val="00087CBB"/>
    <w:pPr>
      <w:widowControl w:val="0"/>
      <w:suppressLineNumbers/>
      <w:suppressAutoHyphens/>
    </w:pPr>
    <w:rPr>
      <w:rFonts w:ascii="DejaVu Sans" w:eastAsia="Calibri" w:hAnsi="DejaVu Sans" w:cs="DejaVu Sans"/>
      <w:sz w:val="24"/>
      <w:szCs w:val="24"/>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200828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C8A85-E54F-48AE-A8FE-DEEAD6A4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40</Pages>
  <Words>12655</Words>
  <Characters>68340</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80834</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2018-07-24T17:42:00Z</cp:lastPrinted>
  <dcterms:created xsi:type="dcterms:W3CDTF">2018-08-07T13:05:00Z</dcterms:created>
  <dcterms:modified xsi:type="dcterms:W3CDTF">2018-08-07T13:05:00Z</dcterms:modified>
</cp:coreProperties>
</file>